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FE9D" w14:textId="77777777" w:rsidR="00A97A05" w:rsidRDefault="00A97A05" w:rsidP="005031A5">
      <w:pPr>
        <w:pStyle w:val="Titlu1"/>
        <w:jc w:val="center"/>
        <w:rPr>
          <w:b/>
          <w:bCs/>
          <w:color w:val="ED7D31" w:themeColor="accent2"/>
          <w:sz w:val="41"/>
          <w:szCs w:val="41"/>
          <w:lang w:val="ro"/>
        </w:rPr>
      </w:pPr>
    </w:p>
    <w:p w14:paraId="1E4C39D8" w14:textId="77777777" w:rsidR="00A97A05" w:rsidRDefault="00A97A05" w:rsidP="005031A5">
      <w:pPr>
        <w:pStyle w:val="Titlu1"/>
        <w:jc w:val="center"/>
        <w:rPr>
          <w:b/>
          <w:bCs/>
          <w:color w:val="ED7D31" w:themeColor="accent2"/>
          <w:sz w:val="41"/>
          <w:szCs w:val="41"/>
          <w:lang w:val="ro"/>
        </w:rPr>
      </w:pPr>
    </w:p>
    <w:p w14:paraId="43B33030" w14:textId="77777777" w:rsidR="00A97A05" w:rsidRDefault="00A97A05" w:rsidP="005031A5">
      <w:pPr>
        <w:pStyle w:val="Titlu1"/>
        <w:jc w:val="center"/>
        <w:rPr>
          <w:b/>
          <w:bCs/>
          <w:color w:val="ED7D31" w:themeColor="accent2"/>
          <w:sz w:val="41"/>
          <w:szCs w:val="41"/>
          <w:lang w:val="ro"/>
        </w:rPr>
      </w:pPr>
    </w:p>
    <w:p w14:paraId="2C6A2CBE" w14:textId="77777777" w:rsidR="00A97A05" w:rsidRDefault="00A97A05" w:rsidP="005031A5">
      <w:pPr>
        <w:pStyle w:val="Titlu1"/>
        <w:jc w:val="center"/>
        <w:rPr>
          <w:b/>
          <w:bCs/>
          <w:color w:val="ED7D31" w:themeColor="accent2"/>
          <w:sz w:val="41"/>
          <w:szCs w:val="41"/>
          <w:lang w:val="ro"/>
        </w:rPr>
      </w:pPr>
    </w:p>
    <w:p w14:paraId="306C0F03" w14:textId="77777777" w:rsidR="00A97A05" w:rsidRDefault="00A97A05" w:rsidP="005031A5">
      <w:pPr>
        <w:pStyle w:val="Titlu1"/>
        <w:jc w:val="center"/>
        <w:rPr>
          <w:b/>
          <w:bCs/>
          <w:color w:val="ED7D31" w:themeColor="accent2"/>
          <w:sz w:val="41"/>
          <w:szCs w:val="41"/>
          <w:lang w:val="ro"/>
        </w:rPr>
      </w:pPr>
    </w:p>
    <w:p w14:paraId="371D34E9" w14:textId="058442F8" w:rsidR="005031A5" w:rsidRPr="005031A5" w:rsidRDefault="005031A5" w:rsidP="005031A5">
      <w:pPr>
        <w:pStyle w:val="Titlu1"/>
        <w:jc w:val="center"/>
        <w:rPr>
          <w:b/>
          <w:bCs/>
          <w:color w:val="ED7D31" w:themeColor="accent2"/>
          <w:sz w:val="41"/>
          <w:szCs w:val="41"/>
          <w:lang w:val="ro"/>
        </w:rPr>
      </w:pPr>
      <w:r w:rsidRPr="005031A5">
        <w:rPr>
          <w:b/>
          <w:bCs/>
          <w:color w:val="ED7D31" w:themeColor="accent2"/>
          <w:sz w:val="41"/>
          <w:szCs w:val="41"/>
          <w:lang w:val="ro"/>
        </w:rPr>
        <w:t xml:space="preserve">Curs formare </w:t>
      </w:r>
      <w:r w:rsidR="00A97A05">
        <w:rPr>
          <w:b/>
          <w:bCs/>
          <w:color w:val="ED7D31" w:themeColor="accent2"/>
          <w:sz w:val="41"/>
          <w:szCs w:val="41"/>
          <w:lang w:val="ro"/>
        </w:rPr>
        <w:t>„</w:t>
      </w:r>
      <w:proofErr w:type="spellStart"/>
      <w:r w:rsidRPr="005031A5">
        <w:rPr>
          <w:b/>
          <w:bCs/>
          <w:color w:val="ED7D31" w:themeColor="accent2"/>
          <w:sz w:val="41"/>
          <w:szCs w:val="41"/>
          <w:lang w:val="ro"/>
        </w:rPr>
        <w:t>Smart</w:t>
      </w:r>
      <w:proofErr w:type="spellEnd"/>
      <w:r w:rsidRPr="005031A5">
        <w:rPr>
          <w:b/>
          <w:bCs/>
          <w:color w:val="ED7D31" w:themeColor="accent2"/>
          <w:sz w:val="41"/>
          <w:szCs w:val="41"/>
          <w:lang w:val="ro"/>
        </w:rPr>
        <w:t xml:space="preserve"> Health</w:t>
      </w:r>
      <w:r w:rsidR="00A97A05">
        <w:rPr>
          <w:b/>
          <w:bCs/>
          <w:color w:val="ED7D31" w:themeColor="accent2"/>
          <w:sz w:val="41"/>
          <w:szCs w:val="41"/>
          <w:lang w:val="ro"/>
        </w:rPr>
        <w:t>”</w:t>
      </w:r>
    </w:p>
    <w:p w14:paraId="3D3C2AE6" w14:textId="3528F185" w:rsidR="005031A5" w:rsidRPr="005031A5" w:rsidRDefault="005031A5" w:rsidP="005031A5">
      <w:pPr>
        <w:pStyle w:val="Titlu2"/>
        <w:jc w:val="center"/>
        <w:rPr>
          <w:color w:val="ED7D31" w:themeColor="accent2"/>
        </w:rPr>
      </w:pPr>
      <w:r w:rsidRPr="005031A5">
        <w:rPr>
          <w:color w:val="ED7D31" w:themeColor="accent2"/>
        </w:rPr>
        <w:t>Septembrie 2022</w:t>
      </w:r>
    </w:p>
    <w:p w14:paraId="31B5C7CF" w14:textId="445EBAAF" w:rsidR="00A97A05" w:rsidRDefault="005031A5" w:rsidP="005031A5">
      <w:pPr>
        <w:pStyle w:val="Titlu1"/>
        <w:jc w:val="center"/>
        <w:rPr>
          <w:b/>
          <w:bCs/>
          <w:color w:val="ED7D31" w:themeColor="accent2"/>
          <w:sz w:val="41"/>
          <w:szCs w:val="41"/>
          <w:lang w:val="ro"/>
        </w:rPr>
      </w:pPr>
      <w:r w:rsidRPr="005031A5">
        <w:rPr>
          <w:b/>
          <w:bCs/>
          <w:color w:val="ED7D31" w:themeColor="accent2"/>
          <w:sz w:val="41"/>
          <w:szCs w:val="41"/>
          <w:lang w:val="ro"/>
        </w:rPr>
        <w:t>Suport de curs – materiale de lucru</w:t>
      </w:r>
    </w:p>
    <w:p w14:paraId="474EE902" w14:textId="77777777" w:rsidR="00F72C8C" w:rsidRDefault="00F72C8C" w:rsidP="00F72C8C">
      <w:pPr>
        <w:jc w:val="right"/>
        <w:rPr>
          <w:lang w:val="ro"/>
        </w:rPr>
      </w:pPr>
    </w:p>
    <w:p w14:paraId="383AAA7F" w14:textId="2EA8ABB6" w:rsidR="004F5F54" w:rsidRPr="00F72C8C" w:rsidRDefault="00F72C8C" w:rsidP="00F72C8C">
      <w:pPr>
        <w:jc w:val="right"/>
        <w:rPr>
          <w:rFonts w:asciiTheme="majorHAnsi" w:eastAsiaTheme="majorEastAsia" w:hAnsiTheme="majorHAnsi" w:cstheme="majorBidi"/>
          <w:b/>
          <w:bCs/>
          <w:i/>
          <w:iCs/>
          <w:color w:val="ED7D31" w:themeColor="accent2"/>
          <w:sz w:val="41"/>
          <w:szCs w:val="41"/>
          <w:lang w:val="ro"/>
        </w:rPr>
      </w:pPr>
      <w:r w:rsidRPr="00F72C8C">
        <w:rPr>
          <w:rFonts w:asciiTheme="majorHAnsi" w:eastAsiaTheme="majorEastAsia" w:hAnsiTheme="majorHAnsi" w:cstheme="majorBidi"/>
          <w:b/>
          <w:bCs/>
          <w:i/>
          <w:iCs/>
          <w:color w:val="ED7D31" w:themeColor="accent2"/>
          <w:sz w:val="41"/>
          <w:szCs w:val="41"/>
          <w:lang w:val="ro"/>
        </w:rPr>
        <w:t>Formator: Cristina Mihaela Baghiu</w:t>
      </w:r>
    </w:p>
    <w:p w14:paraId="30D45C4B" w14:textId="77777777" w:rsidR="00675049" w:rsidRDefault="00675049" w:rsidP="004F5F54">
      <w:pPr>
        <w:rPr>
          <w:lang w:val="ro"/>
        </w:rPr>
      </w:pPr>
    </w:p>
    <w:p w14:paraId="488998AC" w14:textId="77777777" w:rsidR="00675049" w:rsidRDefault="00675049" w:rsidP="004F5F54">
      <w:pPr>
        <w:rPr>
          <w:lang w:val="ro"/>
        </w:rPr>
      </w:pPr>
    </w:p>
    <w:p w14:paraId="26F644BF" w14:textId="77777777" w:rsidR="00675049" w:rsidRDefault="00675049" w:rsidP="004F5F54">
      <w:pPr>
        <w:rPr>
          <w:lang w:val="ro"/>
        </w:rPr>
      </w:pPr>
    </w:p>
    <w:p w14:paraId="4E7F8547" w14:textId="77777777" w:rsidR="00F72C8C" w:rsidRDefault="00F72C8C" w:rsidP="004F5F54">
      <w:pPr>
        <w:rPr>
          <w:lang w:val="ro"/>
        </w:rPr>
      </w:pPr>
    </w:p>
    <w:p w14:paraId="747D0CA3" w14:textId="77777777" w:rsidR="00F72C8C" w:rsidRDefault="00F72C8C" w:rsidP="004F5F54">
      <w:pPr>
        <w:rPr>
          <w:lang w:val="ro"/>
        </w:rPr>
      </w:pPr>
    </w:p>
    <w:p w14:paraId="57B8E1CA" w14:textId="77777777" w:rsidR="00675049" w:rsidRPr="00675049" w:rsidRDefault="00675049" w:rsidP="00675049">
      <w:pPr>
        <w:jc w:val="right"/>
        <w:rPr>
          <w:rFonts w:asciiTheme="majorHAnsi" w:hAnsiTheme="majorHAnsi" w:cstheme="majorHAnsi"/>
          <w:b/>
          <w:bCs/>
        </w:rPr>
      </w:pPr>
      <w:r w:rsidRPr="00675049">
        <w:rPr>
          <w:rFonts w:asciiTheme="majorHAnsi" w:hAnsiTheme="majorHAnsi" w:cstheme="majorHAnsi"/>
          <w:lang w:val="ro"/>
        </w:rPr>
        <w:t xml:space="preserve">Material realizat in cadrul proiectului </w:t>
      </w:r>
      <w:r w:rsidRPr="00675049">
        <w:rPr>
          <w:rFonts w:asciiTheme="majorHAnsi" w:hAnsiTheme="majorHAnsi" w:cstheme="majorHAnsi"/>
          <w:b/>
          <w:bCs/>
          <w:lang w:val="ro"/>
        </w:rPr>
        <w:t>I</w:t>
      </w:r>
      <w:r w:rsidRPr="00675049">
        <w:rPr>
          <w:rFonts w:asciiTheme="majorHAnsi" w:hAnsiTheme="majorHAnsi" w:cstheme="majorHAnsi"/>
          <w:b/>
          <w:bCs/>
        </w:rPr>
        <w:t xml:space="preserve">ași </w:t>
      </w:r>
      <w:r w:rsidRPr="00675049">
        <w:rPr>
          <w:rFonts w:asciiTheme="majorHAnsi" w:hAnsiTheme="majorHAnsi" w:cstheme="majorHAnsi"/>
          <w:b/>
          <w:bCs/>
          <w:lang w:val="en-US"/>
        </w:rPr>
        <w:t xml:space="preserve">- </w:t>
      </w:r>
      <w:proofErr w:type="spellStart"/>
      <w:r w:rsidRPr="00675049">
        <w:rPr>
          <w:rFonts w:asciiTheme="majorHAnsi" w:hAnsiTheme="majorHAnsi" w:cstheme="majorHAnsi"/>
          <w:b/>
          <w:bCs/>
        </w:rPr>
        <w:t>Smart</w:t>
      </w:r>
      <w:proofErr w:type="spellEnd"/>
      <w:r w:rsidRPr="00675049">
        <w:rPr>
          <w:rFonts w:asciiTheme="majorHAnsi" w:hAnsiTheme="majorHAnsi" w:cstheme="majorHAnsi"/>
          <w:b/>
          <w:bCs/>
        </w:rPr>
        <w:t xml:space="preserve"> Health City</w:t>
      </w:r>
    </w:p>
    <w:p w14:paraId="7B31D156" w14:textId="5BBB5184" w:rsidR="00675049" w:rsidRPr="00675049" w:rsidRDefault="004F5F54" w:rsidP="00675049">
      <w:pPr>
        <w:jc w:val="right"/>
        <w:rPr>
          <w:rFonts w:asciiTheme="majorHAnsi" w:hAnsiTheme="majorHAnsi" w:cstheme="majorHAnsi"/>
        </w:rPr>
      </w:pPr>
      <w:r w:rsidRPr="00675049">
        <w:rPr>
          <w:rFonts w:asciiTheme="majorHAnsi" w:hAnsiTheme="majorHAnsi" w:cstheme="majorHAnsi"/>
          <w:lang w:val="ro"/>
        </w:rPr>
        <w:t xml:space="preserve">Proiect cofinanțat din Fondul Social European prin Programul Operațional Capacitate Administrativă </w:t>
      </w:r>
    </w:p>
    <w:p w14:paraId="19C67084" w14:textId="048F6EB2" w:rsidR="00A412CA" w:rsidRPr="00A412CA" w:rsidRDefault="00A412CA" w:rsidP="00675049">
      <w:pPr>
        <w:jc w:val="right"/>
        <w:rPr>
          <w:rFonts w:asciiTheme="majorHAnsi" w:hAnsiTheme="majorHAnsi" w:cstheme="majorHAnsi"/>
          <w:lang w:val="en-US"/>
        </w:rPr>
      </w:pPr>
      <w:r w:rsidRPr="00A412CA">
        <w:rPr>
          <w:rFonts w:asciiTheme="majorHAnsi" w:hAnsiTheme="majorHAnsi" w:cstheme="majorHAnsi"/>
        </w:rPr>
        <w:t xml:space="preserve">cod SIPOCA 981 / cod </w:t>
      </w:r>
      <w:proofErr w:type="spellStart"/>
      <w:r w:rsidRPr="00A412CA">
        <w:rPr>
          <w:rFonts w:asciiTheme="majorHAnsi" w:hAnsiTheme="majorHAnsi" w:cstheme="majorHAnsi"/>
        </w:rPr>
        <w:t>MySMIS</w:t>
      </w:r>
      <w:proofErr w:type="spellEnd"/>
      <w:r w:rsidRPr="00A412CA">
        <w:rPr>
          <w:rFonts w:asciiTheme="majorHAnsi" w:hAnsiTheme="majorHAnsi" w:cstheme="majorHAnsi"/>
        </w:rPr>
        <w:t xml:space="preserve"> 151401</w:t>
      </w:r>
    </w:p>
    <w:p w14:paraId="21264D7E" w14:textId="77777777" w:rsidR="00675049" w:rsidRPr="00675049" w:rsidRDefault="00675049" w:rsidP="00675049">
      <w:pPr>
        <w:jc w:val="right"/>
        <w:rPr>
          <w:rFonts w:asciiTheme="majorHAnsi" w:hAnsiTheme="majorHAnsi" w:cstheme="majorHAnsi"/>
          <w:lang w:val="en-US"/>
        </w:rPr>
      </w:pPr>
      <w:r w:rsidRPr="00675049">
        <w:rPr>
          <w:rFonts w:asciiTheme="majorHAnsi" w:hAnsiTheme="majorHAnsi" w:cstheme="majorHAnsi"/>
        </w:rPr>
        <w:t xml:space="preserve">Denumirea beneficiarului: </w:t>
      </w:r>
      <w:r w:rsidRPr="00675049">
        <w:rPr>
          <w:rFonts w:asciiTheme="majorHAnsi" w:hAnsiTheme="majorHAnsi" w:cstheme="majorHAnsi"/>
          <w:b/>
          <w:bCs/>
        </w:rPr>
        <w:t xml:space="preserve">Clusterul </w:t>
      </w:r>
      <w:proofErr w:type="spellStart"/>
      <w:r w:rsidRPr="00675049">
        <w:rPr>
          <w:rFonts w:asciiTheme="majorHAnsi" w:hAnsiTheme="majorHAnsi" w:cstheme="majorHAnsi"/>
          <w:b/>
          <w:bCs/>
        </w:rPr>
        <w:t>Imago-Mol</w:t>
      </w:r>
      <w:proofErr w:type="spellEnd"/>
    </w:p>
    <w:p w14:paraId="1DA1DA93" w14:textId="77777777" w:rsidR="00A412CA" w:rsidRPr="004F5F54" w:rsidRDefault="00A412CA" w:rsidP="004F5F54">
      <w:pPr>
        <w:rPr>
          <w:lang w:val="ro"/>
        </w:rPr>
      </w:pPr>
    </w:p>
    <w:p w14:paraId="44492008" w14:textId="67A77993" w:rsidR="005031A5" w:rsidRPr="005031A5" w:rsidRDefault="00A97A05" w:rsidP="00F72C8C">
      <w:pPr>
        <w:rPr>
          <w:b/>
          <w:bCs/>
          <w:color w:val="ED7D31" w:themeColor="accent2"/>
          <w:sz w:val="41"/>
          <w:szCs w:val="41"/>
          <w:lang w:val="ro"/>
        </w:rPr>
      </w:pPr>
      <w:r>
        <w:rPr>
          <w:b/>
          <w:bCs/>
          <w:color w:val="ED7D31" w:themeColor="accent2"/>
          <w:sz w:val="41"/>
          <w:szCs w:val="41"/>
          <w:lang w:val="ro"/>
        </w:rPr>
        <w:br w:type="page"/>
      </w:r>
    </w:p>
    <w:p w14:paraId="30BF9EB0" w14:textId="37FD3DDA" w:rsidR="005031A5" w:rsidRDefault="005031A5" w:rsidP="005031A5">
      <w:pPr>
        <w:pStyle w:val="Titlu1"/>
        <w:numPr>
          <w:ilvl w:val="0"/>
          <w:numId w:val="17"/>
        </w:numPr>
        <w:rPr>
          <w:sz w:val="41"/>
          <w:szCs w:val="41"/>
          <w:lang w:val="ro"/>
        </w:rPr>
      </w:pPr>
      <w:proofErr w:type="spellStart"/>
      <w:r>
        <w:rPr>
          <w:sz w:val="41"/>
          <w:szCs w:val="41"/>
          <w:lang w:val="ro"/>
        </w:rPr>
        <w:lastRenderedPageBreak/>
        <w:t>Definitie</w:t>
      </w:r>
      <w:proofErr w:type="spellEnd"/>
      <w:r>
        <w:rPr>
          <w:sz w:val="41"/>
          <w:szCs w:val="41"/>
          <w:lang w:val="ro"/>
        </w:rPr>
        <w:t xml:space="preserve"> concept </w:t>
      </w:r>
      <w:proofErr w:type="spellStart"/>
      <w:r>
        <w:rPr>
          <w:sz w:val="41"/>
          <w:szCs w:val="41"/>
          <w:lang w:val="ro"/>
        </w:rPr>
        <w:t>Smart</w:t>
      </w:r>
      <w:proofErr w:type="spellEnd"/>
      <w:r>
        <w:rPr>
          <w:sz w:val="41"/>
          <w:szCs w:val="41"/>
          <w:lang w:val="ro"/>
        </w:rPr>
        <w:t xml:space="preserve"> Health.</w:t>
      </w:r>
    </w:p>
    <w:p w14:paraId="1F2690DB" w14:textId="25BF2372" w:rsidR="00C355EF" w:rsidRPr="005031A5" w:rsidRDefault="00C355EF" w:rsidP="005031A5">
      <w:pPr>
        <w:pStyle w:val="Titlu1"/>
        <w:rPr>
          <w:rFonts w:eastAsia="Times New Roman"/>
          <w:lang w:val="en-US"/>
        </w:rPr>
      </w:pPr>
      <w:proofErr w:type="spellStart"/>
      <w:r w:rsidRPr="00C355EF">
        <w:rPr>
          <w:sz w:val="41"/>
          <w:szCs w:val="41"/>
          <w:lang w:val="ro"/>
        </w:rPr>
        <w:t>S</w:t>
      </w:r>
      <w:r w:rsidRPr="005031A5">
        <w:rPr>
          <w:lang w:val="ro"/>
        </w:rPr>
        <w:t>mart</w:t>
      </w:r>
      <w:proofErr w:type="spellEnd"/>
      <w:r w:rsidRPr="005031A5">
        <w:rPr>
          <w:lang w:val="ro"/>
        </w:rPr>
        <w:t xml:space="preserve"> Health – O nouă formă de asistență medicală</w:t>
      </w:r>
    </w:p>
    <w:p w14:paraId="258FE239" w14:textId="47613F41" w:rsidR="00C355EF" w:rsidRPr="005031A5" w:rsidRDefault="00C355EF" w:rsidP="005031A5">
      <w:pPr>
        <w:shd w:val="clear" w:color="auto" w:fill="FFFFFF"/>
        <w:spacing w:after="390" w:line="360" w:lineRule="auto"/>
        <w:jc w:val="both"/>
        <w:rPr>
          <w:rFonts w:eastAsia="Times New Roman" w:cstheme="minorHAnsi"/>
          <w:color w:val="222222"/>
          <w:sz w:val="24"/>
          <w:szCs w:val="24"/>
          <w:lang w:val="en-US"/>
        </w:rPr>
      </w:pPr>
      <w:r w:rsidRPr="005031A5">
        <w:rPr>
          <w:rFonts w:cstheme="minorHAnsi"/>
          <w:color w:val="222222"/>
          <w:sz w:val="24"/>
          <w:szCs w:val="24"/>
          <w:lang w:val="ro"/>
        </w:rPr>
        <w:t xml:space="preserve">Noile tehnologii au influențat multe părți ale vieții noastre de zi cu zi. Sistemul de sănătate de astăzi a recunoscut, de asemenea, avantajele utilizării tehnologiei informației și comunicațiilor (TIC) pentru a îmbunătăți calitatea asistenței medicale, transformând asistența medicală tradițională în asistență medicală inteligentă. Potrivit Blue </w:t>
      </w:r>
      <w:proofErr w:type="spellStart"/>
      <w:r w:rsidRPr="005031A5">
        <w:rPr>
          <w:rFonts w:cstheme="minorHAnsi"/>
          <w:color w:val="222222"/>
          <w:sz w:val="24"/>
          <w:szCs w:val="24"/>
          <w:lang w:val="ro"/>
        </w:rPr>
        <w:t>Stream</w:t>
      </w:r>
      <w:proofErr w:type="spellEnd"/>
      <w:r w:rsidRPr="005031A5">
        <w:rPr>
          <w:rFonts w:cstheme="minorHAnsi"/>
          <w:color w:val="222222"/>
          <w:sz w:val="24"/>
          <w:szCs w:val="24"/>
          <w:lang w:val="ro"/>
        </w:rPr>
        <w:t xml:space="preserve"> </w:t>
      </w:r>
      <w:proofErr w:type="spellStart"/>
      <w:r w:rsidRPr="005031A5">
        <w:rPr>
          <w:rFonts w:cstheme="minorHAnsi"/>
          <w:color w:val="222222"/>
          <w:sz w:val="24"/>
          <w:szCs w:val="24"/>
          <w:lang w:val="ro"/>
        </w:rPr>
        <w:t>Consultancy</w:t>
      </w:r>
      <w:proofErr w:type="spellEnd"/>
      <w:r w:rsidRPr="005031A5">
        <w:rPr>
          <w:rFonts w:cstheme="minorHAnsi"/>
          <w:color w:val="222222"/>
          <w:sz w:val="24"/>
          <w:szCs w:val="24"/>
          <w:lang w:val="ro"/>
        </w:rPr>
        <w:t>, "</w:t>
      </w:r>
      <w:proofErr w:type="spellStart"/>
      <w:r w:rsidR="005031A5">
        <w:rPr>
          <w:rFonts w:cstheme="minorHAnsi"/>
          <w:color w:val="222222"/>
          <w:sz w:val="24"/>
          <w:szCs w:val="24"/>
          <w:lang w:val="ro"/>
        </w:rPr>
        <w:t>Smart</w:t>
      </w:r>
      <w:proofErr w:type="spellEnd"/>
      <w:r w:rsidR="005031A5">
        <w:rPr>
          <w:rFonts w:cstheme="minorHAnsi"/>
          <w:color w:val="222222"/>
          <w:sz w:val="24"/>
          <w:szCs w:val="24"/>
          <w:lang w:val="ro"/>
        </w:rPr>
        <w:t xml:space="preserve"> Health</w:t>
      </w:r>
      <w:r w:rsidRPr="005031A5">
        <w:rPr>
          <w:rFonts w:cstheme="minorHAnsi"/>
          <w:color w:val="222222"/>
          <w:sz w:val="24"/>
          <w:szCs w:val="24"/>
          <w:lang w:val="ro"/>
        </w:rPr>
        <w:t xml:space="preserve"> este definit de tehnologia care duce la instrumente de diagnosticare mai bune, la un tratament mai bun pentru pacienți și la dispozitive care îmbunătățesc calitatea vieții pentru oricine și pentru toată lumea". Conceptul-cheie de sănătate inteligentă include serviciile de e-sănătate și m-sănătate, gestionarea înregistrărilor electronice, serviciile pentru locuințe inteligente și dispozitivele medicale inteligente și conectate.</w:t>
      </w:r>
    </w:p>
    <w:p w14:paraId="1BE6752F" w14:textId="5DBC2FB9" w:rsidR="00C355EF" w:rsidRPr="005031A5" w:rsidRDefault="005031A5" w:rsidP="005031A5">
      <w:pPr>
        <w:pStyle w:val="Titlu1"/>
        <w:rPr>
          <w:rFonts w:eastAsia="Times New Roman"/>
          <w:lang w:val="en-US"/>
        </w:rPr>
      </w:pPr>
      <w:r w:rsidRPr="005031A5">
        <w:rPr>
          <w:lang w:val="ro"/>
        </w:rPr>
        <w:t>E-Health (</w:t>
      </w:r>
      <w:r w:rsidR="00C355EF" w:rsidRPr="005031A5">
        <w:rPr>
          <w:lang w:val="ro"/>
        </w:rPr>
        <w:t>e-sănătate</w:t>
      </w:r>
      <w:r w:rsidRPr="005031A5">
        <w:rPr>
          <w:lang w:val="ro"/>
        </w:rPr>
        <w:t>)</w:t>
      </w:r>
      <w:r w:rsidR="00C355EF" w:rsidRPr="005031A5">
        <w:rPr>
          <w:lang w:val="ro"/>
        </w:rPr>
        <w:t xml:space="preserve"> – Utilizarea TIC pentru o asistență medicală mai bună</w:t>
      </w:r>
    </w:p>
    <w:p w14:paraId="732A42B2" w14:textId="77777777" w:rsidR="00C355EF" w:rsidRPr="005031A5" w:rsidRDefault="00C355EF" w:rsidP="005031A5">
      <w:pPr>
        <w:shd w:val="clear" w:color="auto" w:fill="FFFFFF"/>
        <w:spacing w:after="390" w:line="360" w:lineRule="auto"/>
        <w:jc w:val="both"/>
        <w:rPr>
          <w:rFonts w:eastAsia="Times New Roman" w:cstheme="minorHAnsi"/>
          <w:color w:val="222222"/>
          <w:sz w:val="24"/>
          <w:szCs w:val="24"/>
          <w:lang w:val="en-US"/>
        </w:rPr>
      </w:pPr>
      <w:r w:rsidRPr="005031A5">
        <w:rPr>
          <w:rFonts w:cstheme="minorHAnsi"/>
          <w:color w:val="222222"/>
          <w:sz w:val="24"/>
          <w:szCs w:val="24"/>
          <w:lang w:val="ro"/>
        </w:rPr>
        <w:t>După cum s-a menționat mai sus, unul dintre conceptele-cheie pentru îmbunătățirea asistenței medicale actuale este e-sănătatea, și anume utilizarea TIC în îngrijire. Acesta este și modul în care Organizația Mondială a Sănătății definește termenul: "e-Sănătatea este utilizarea tehnologiei informației și comunicațiilor (TIC) pentru sănătate. Printre exemple se numără tratarea pacienților, efectuarea de cercetări, educarea forței de muncă din domeniul sănătății, urmărirea bolilor și monitorizarea sănătății publice."</w:t>
      </w:r>
    </w:p>
    <w:p w14:paraId="374D9077" w14:textId="77777777" w:rsidR="00C355EF" w:rsidRPr="005031A5" w:rsidRDefault="00C355EF" w:rsidP="005031A5">
      <w:pPr>
        <w:shd w:val="clear" w:color="auto" w:fill="FFFFFF"/>
        <w:spacing w:after="390" w:line="360" w:lineRule="auto"/>
        <w:jc w:val="both"/>
        <w:rPr>
          <w:rFonts w:eastAsia="Times New Roman" w:cstheme="minorHAnsi"/>
          <w:color w:val="222222"/>
          <w:sz w:val="24"/>
          <w:szCs w:val="24"/>
          <w:lang w:val="en-US"/>
        </w:rPr>
      </w:pPr>
      <w:r w:rsidRPr="005031A5">
        <w:rPr>
          <w:rFonts w:cstheme="minorHAnsi"/>
          <w:color w:val="222222"/>
          <w:sz w:val="24"/>
          <w:szCs w:val="24"/>
          <w:lang w:val="ro"/>
        </w:rPr>
        <w:t xml:space="preserve">Uniunea Europeană extinde această definiție adăugând că e-sănătatea "poate aduce beneficii întregii comunități prin îmbunătățirea accesului la îngrijire și a calității asistenței medicale și prin eficientizarea sectorului sănătății". Aceasta include schimbul de informații și date între pacienți și furnizorii de servicii de sănătate, spitale, profesioniști din domeniul sănătății și rețeaua de informații în domeniul sănătății; dosarele electronice de sănătate; servicii de telemedicină; dispozitive portabile de monitorizare a pacienților, software de programare a sălilor de operație, chirurgie robotizată și cercetare blue-sky asupra omului fiziologic virtual." Obiectivul UE în ceea </w:t>
      </w:r>
      <w:r w:rsidRPr="005031A5">
        <w:rPr>
          <w:rFonts w:cstheme="minorHAnsi"/>
          <w:color w:val="222222"/>
          <w:sz w:val="24"/>
          <w:szCs w:val="24"/>
          <w:lang w:val="ro"/>
        </w:rPr>
        <w:lastRenderedPageBreak/>
        <w:t>ce privește e-sănătatea este îmbunătățirea sănătății rezidenților UE prin utilizarea instrumentelor de e-sănătate care oferă informații esențiale între țări atunci când este necesar. Pentru a garanta această îmbunătățire, UE dorește să consolideze aceste instrumente de e-sănătate și să le facă mai eficiente, mai ușor de utilizat și mai acceptate pe scară largă de către pacienți și profesioniști. În plus, UE urmărește să crească calitatea asistenței medicale și să permită un acces mai bun la asistență medicală prin includerea e-sănătății în politica în domeniul sănătății.</w:t>
      </w:r>
    </w:p>
    <w:p w14:paraId="35ABEAFD" w14:textId="0867F42D" w:rsidR="00C355EF" w:rsidRPr="005031A5" w:rsidRDefault="00C355EF" w:rsidP="005031A5">
      <w:pPr>
        <w:shd w:val="clear" w:color="auto" w:fill="FFFFFF"/>
        <w:spacing w:before="450" w:after="300" w:line="360" w:lineRule="auto"/>
        <w:jc w:val="both"/>
        <w:outlineLvl w:val="1"/>
        <w:rPr>
          <w:rFonts w:eastAsia="Times New Roman" w:cstheme="minorHAnsi"/>
          <w:color w:val="111111"/>
          <w:sz w:val="24"/>
          <w:szCs w:val="24"/>
          <w:lang w:val="en-US"/>
        </w:rPr>
      </w:pPr>
      <w:r w:rsidRPr="005031A5">
        <w:rPr>
          <w:rFonts w:eastAsia="Times New Roman" w:cstheme="minorHAnsi"/>
          <w:noProof/>
          <w:color w:val="111111"/>
          <w:sz w:val="24"/>
          <w:szCs w:val="24"/>
          <w:lang w:val="en-US"/>
        </w:rPr>
        <w:drawing>
          <wp:inline distT="0" distB="0" distL="0" distR="0" wp14:anchorId="098A410B" wp14:editId="28ACCE02">
            <wp:extent cx="5943600" cy="3227705"/>
            <wp:effectExtent l="0" t="0" r="0" b="0"/>
            <wp:docPr id="1" name="Picture 1" descr="O persoană care deține un telefon mobil&#10;&#10;Descriere generată automat cu încredere scăzut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cell phon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27705"/>
                    </a:xfrm>
                    <a:prstGeom prst="rect">
                      <a:avLst/>
                    </a:prstGeom>
                    <a:noFill/>
                    <a:ln>
                      <a:noFill/>
                    </a:ln>
                  </pic:spPr>
                </pic:pic>
              </a:graphicData>
            </a:graphic>
          </wp:inline>
        </w:drawing>
      </w:r>
    </w:p>
    <w:p w14:paraId="7F3A9194" w14:textId="77777777" w:rsidR="005031A5" w:rsidRDefault="005031A5" w:rsidP="005031A5">
      <w:pPr>
        <w:shd w:val="clear" w:color="auto" w:fill="FFFFFF"/>
        <w:spacing w:before="450" w:after="300" w:line="360" w:lineRule="auto"/>
        <w:jc w:val="both"/>
        <w:outlineLvl w:val="1"/>
        <w:rPr>
          <w:rFonts w:cstheme="minorHAnsi"/>
          <w:b/>
          <w:bCs/>
          <w:color w:val="111111"/>
          <w:sz w:val="24"/>
          <w:szCs w:val="24"/>
          <w:lang w:val="ro"/>
        </w:rPr>
      </w:pPr>
    </w:p>
    <w:p w14:paraId="1F62C9DF" w14:textId="5F03DC58" w:rsidR="00C355EF" w:rsidRPr="005031A5" w:rsidRDefault="00C355EF" w:rsidP="005031A5">
      <w:pPr>
        <w:shd w:val="clear" w:color="auto" w:fill="FFFFFF"/>
        <w:spacing w:before="450" w:after="300" w:line="360" w:lineRule="auto"/>
        <w:jc w:val="both"/>
        <w:outlineLvl w:val="1"/>
        <w:rPr>
          <w:rFonts w:eastAsia="Times New Roman" w:cstheme="minorHAnsi"/>
          <w:color w:val="111111"/>
          <w:sz w:val="24"/>
          <w:szCs w:val="24"/>
          <w:lang w:val="en-US"/>
        </w:rPr>
      </w:pPr>
      <w:proofErr w:type="spellStart"/>
      <w:r w:rsidRPr="005031A5">
        <w:rPr>
          <w:rFonts w:cstheme="minorHAnsi"/>
          <w:b/>
          <w:bCs/>
          <w:color w:val="111111"/>
          <w:sz w:val="24"/>
          <w:szCs w:val="24"/>
          <w:lang w:val="ro"/>
        </w:rPr>
        <w:t>mHealth</w:t>
      </w:r>
      <w:proofErr w:type="spellEnd"/>
      <w:r w:rsidRPr="005031A5">
        <w:rPr>
          <w:rFonts w:cstheme="minorHAnsi"/>
          <w:b/>
          <w:bCs/>
          <w:color w:val="111111"/>
          <w:sz w:val="24"/>
          <w:szCs w:val="24"/>
          <w:lang w:val="ro"/>
        </w:rPr>
        <w:t xml:space="preserve"> </w:t>
      </w:r>
      <w:r w:rsidR="005031A5">
        <w:rPr>
          <w:rFonts w:cstheme="minorHAnsi"/>
          <w:b/>
          <w:bCs/>
          <w:color w:val="111111"/>
          <w:sz w:val="24"/>
          <w:szCs w:val="24"/>
          <w:lang w:val="ro"/>
        </w:rPr>
        <w:t>–</w:t>
      </w:r>
      <w:r w:rsidRPr="005031A5">
        <w:rPr>
          <w:rFonts w:cstheme="minorHAnsi"/>
          <w:b/>
          <w:bCs/>
          <w:color w:val="111111"/>
          <w:sz w:val="24"/>
          <w:szCs w:val="24"/>
          <w:lang w:val="ro"/>
        </w:rPr>
        <w:t xml:space="preserve"> </w:t>
      </w:r>
      <w:r w:rsidR="005031A5">
        <w:rPr>
          <w:rFonts w:cstheme="minorHAnsi"/>
          <w:b/>
          <w:bCs/>
          <w:color w:val="111111"/>
          <w:sz w:val="24"/>
          <w:szCs w:val="24"/>
          <w:lang w:val="ro"/>
        </w:rPr>
        <w:t>Mobilitatea asistentei medicale</w:t>
      </w:r>
    </w:p>
    <w:p w14:paraId="2BE7414F" w14:textId="13BF471C" w:rsidR="00C355EF" w:rsidRPr="005031A5" w:rsidRDefault="00C355EF" w:rsidP="005031A5">
      <w:pPr>
        <w:shd w:val="clear" w:color="auto" w:fill="FFFFFF"/>
        <w:spacing w:after="390" w:line="360" w:lineRule="auto"/>
        <w:jc w:val="both"/>
        <w:rPr>
          <w:rFonts w:eastAsia="Times New Roman" w:cstheme="minorHAnsi"/>
          <w:color w:val="222222"/>
          <w:sz w:val="24"/>
          <w:szCs w:val="24"/>
          <w:lang w:val="en-US"/>
        </w:rPr>
      </w:pPr>
      <w:r w:rsidRPr="005031A5">
        <w:rPr>
          <w:rFonts w:cstheme="minorHAnsi"/>
          <w:color w:val="222222"/>
          <w:sz w:val="24"/>
          <w:szCs w:val="24"/>
          <w:lang w:val="ro"/>
        </w:rPr>
        <w:t>Termenul de mHealth este prescurtarea de la</w:t>
      </w:r>
      <w:r w:rsidR="005031A5">
        <w:rPr>
          <w:rFonts w:cstheme="minorHAnsi"/>
          <w:color w:val="222222"/>
          <w:sz w:val="24"/>
          <w:szCs w:val="24"/>
          <w:lang w:val="ro"/>
        </w:rPr>
        <w:t xml:space="preserve"> mobile </w:t>
      </w:r>
      <w:proofErr w:type="spellStart"/>
      <w:r w:rsidR="005031A5">
        <w:rPr>
          <w:rFonts w:cstheme="minorHAnsi"/>
          <w:color w:val="222222"/>
          <w:sz w:val="24"/>
          <w:szCs w:val="24"/>
          <w:lang w:val="ro"/>
        </w:rPr>
        <w:t>health</w:t>
      </w:r>
      <w:proofErr w:type="spellEnd"/>
      <w:r w:rsidR="005031A5">
        <w:rPr>
          <w:rFonts w:cstheme="minorHAnsi"/>
          <w:color w:val="222222"/>
          <w:sz w:val="24"/>
          <w:szCs w:val="24"/>
          <w:lang w:val="ro"/>
        </w:rPr>
        <w:t xml:space="preserve"> (</w:t>
      </w:r>
      <w:r w:rsidRPr="005031A5">
        <w:rPr>
          <w:rFonts w:cstheme="minorHAnsi"/>
          <w:color w:val="222222"/>
          <w:sz w:val="24"/>
          <w:szCs w:val="24"/>
          <w:lang w:val="ro"/>
        </w:rPr>
        <w:t xml:space="preserve"> sănătatea mobilă</w:t>
      </w:r>
      <w:r w:rsidR="005031A5">
        <w:rPr>
          <w:rFonts w:cstheme="minorHAnsi"/>
          <w:color w:val="222222"/>
          <w:sz w:val="24"/>
          <w:szCs w:val="24"/>
          <w:lang w:val="ro"/>
        </w:rPr>
        <w:t xml:space="preserve"> – </w:t>
      </w:r>
      <w:r w:rsidR="005031A5" w:rsidRPr="005031A5">
        <w:rPr>
          <w:rFonts w:cstheme="minorHAnsi"/>
          <w:i/>
          <w:iCs/>
          <w:color w:val="222222"/>
          <w:sz w:val="24"/>
          <w:szCs w:val="24"/>
          <w:lang w:val="ro"/>
        </w:rPr>
        <w:t>m-</w:t>
      </w:r>
      <w:proofErr w:type="spellStart"/>
      <w:r w:rsidR="005031A5" w:rsidRPr="005031A5">
        <w:rPr>
          <w:rFonts w:cstheme="minorHAnsi"/>
          <w:i/>
          <w:iCs/>
          <w:color w:val="222222"/>
          <w:sz w:val="24"/>
          <w:szCs w:val="24"/>
          <w:lang w:val="ro"/>
        </w:rPr>
        <w:t>sanatatea</w:t>
      </w:r>
      <w:proofErr w:type="spellEnd"/>
      <w:r w:rsidR="005031A5">
        <w:rPr>
          <w:rFonts w:cstheme="minorHAnsi"/>
          <w:color w:val="222222"/>
          <w:sz w:val="24"/>
          <w:szCs w:val="24"/>
          <w:lang w:val="ro"/>
        </w:rPr>
        <w:t>)</w:t>
      </w:r>
      <w:r w:rsidRPr="005031A5">
        <w:rPr>
          <w:rFonts w:cstheme="minorHAnsi"/>
          <w:color w:val="222222"/>
          <w:sz w:val="24"/>
          <w:szCs w:val="24"/>
          <w:lang w:val="ro"/>
        </w:rPr>
        <w:t xml:space="preserve">. Acești termeni au fost definiți de OMS ca fiind "o componentă a e-Sănătății". Deoarece nu există o definiție standardizată a m-Sănătății, Observatorul Global al e-Sănătății (GOe) a determinat </w:t>
      </w:r>
      <w:r w:rsidRPr="005031A5">
        <w:rPr>
          <w:rFonts w:cstheme="minorHAnsi"/>
          <w:i/>
          <w:iCs/>
          <w:color w:val="222222"/>
          <w:sz w:val="24"/>
          <w:szCs w:val="24"/>
          <w:lang w:val="ro"/>
        </w:rPr>
        <w:t xml:space="preserve">m-Sănătatea </w:t>
      </w:r>
      <w:r w:rsidRPr="005031A5">
        <w:rPr>
          <w:rFonts w:cstheme="minorHAnsi"/>
          <w:color w:val="222222"/>
          <w:sz w:val="24"/>
          <w:szCs w:val="24"/>
          <w:lang w:val="ro"/>
        </w:rPr>
        <w:t xml:space="preserve">ca fiind "practică medicală și de sănătate publică susținută de dispozitive mobile, cum ar fi telefoanele mobile, dispozitivele de monitorizare a pacienților, asistenții digitali personali </w:t>
      </w:r>
      <w:r w:rsidRPr="005031A5">
        <w:rPr>
          <w:rFonts w:cstheme="minorHAnsi"/>
          <w:color w:val="222222"/>
          <w:sz w:val="24"/>
          <w:szCs w:val="24"/>
          <w:lang w:val="ro"/>
        </w:rPr>
        <w:lastRenderedPageBreak/>
        <w:t>(PDA-uri) și alte dispozitive wireless". Telefoanele mobile și alte dispozitive sunt utilizate pentru a sprijini pacienții și pentru a îmbunătăți asistența medicală. Pe lângă utilizarea telefoanelor mobile pentru a efectua apeluri și mesaje text trimise, mHealth include, de asemenea, caracteristici și aplicații mai complexe, cum ar fi serviciul de radio cu pachete generale (GPRS), telecomunicațiile mobile de a treia și a patra generație (sisteme 3G și 4G), tehnologia GPS și Bluetooth.</w:t>
      </w:r>
    </w:p>
    <w:p w14:paraId="61C1509C" w14:textId="77777777" w:rsidR="00C355EF" w:rsidRPr="005031A5" w:rsidRDefault="00C355EF" w:rsidP="005031A5">
      <w:pPr>
        <w:pStyle w:val="Titlu2"/>
      </w:pPr>
      <w:r w:rsidRPr="005031A5">
        <w:t>AAL – Abordarea provocărilor unei societăți în curs de îmbătrânire</w:t>
      </w:r>
    </w:p>
    <w:p w14:paraId="0C94F9B6" w14:textId="719CABD3" w:rsidR="005031A5" w:rsidRDefault="00C355EF" w:rsidP="005031A5">
      <w:pPr>
        <w:shd w:val="clear" w:color="auto" w:fill="FFFFFF"/>
        <w:spacing w:after="390" w:line="360" w:lineRule="auto"/>
        <w:jc w:val="both"/>
        <w:rPr>
          <w:rFonts w:cstheme="minorHAnsi"/>
          <w:color w:val="222222"/>
          <w:sz w:val="24"/>
          <w:szCs w:val="24"/>
          <w:lang w:val="ro"/>
        </w:rPr>
      </w:pPr>
      <w:r w:rsidRPr="005031A5">
        <w:rPr>
          <w:rFonts w:cstheme="minorHAnsi"/>
          <w:color w:val="222222"/>
          <w:sz w:val="24"/>
          <w:szCs w:val="24"/>
          <w:lang w:val="ro"/>
        </w:rPr>
        <w:t xml:space="preserve">Pe măsură ce speranța de viață continuă să crească și tot mai multe țări se confruntă cu o societate în curs de îmbătrânire, </w:t>
      </w:r>
      <w:proofErr w:type="spellStart"/>
      <w:r w:rsidR="005031A5">
        <w:rPr>
          <w:rFonts w:cstheme="minorHAnsi"/>
          <w:color w:val="222222"/>
          <w:sz w:val="24"/>
          <w:szCs w:val="24"/>
          <w:lang w:val="ro"/>
        </w:rPr>
        <w:t>Smart</w:t>
      </w:r>
      <w:proofErr w:type="spellEnd"/>
      <w:r w:rsidR="005031A5">
        <w:rPr>
          <w:rFonts w:cstheme="minorHAnsi"/>
          <w:color w:val="222222"/>
          <w:sz w:val="24"/>
          <w:szCs w:val="24"/>
          <w:lang w:val="ro"/>
        </w:rPr>
        <w:t xml:space="preserve"> Health</w:t>
      </w:r>
      <w:r w:rsidRPr="005031A5">
        <w:rPr>
          <w:rFonts w:cstheme="minorHAnsi"/>
          <w:color w:val="222222"/>
          <w:sz w:val="24"/>
          <w:szCs w:val="24"/>
          <w:lang w:val="ro"/>
        </w:rPr>
        <w:t xml:space="preserve"> trebuie aplicată și asistenței medicale a adulților în vârstă. </w:t>
      </w:r>
      <w:r w:rsidRPr="005031A5">
        <w:rPr>
          <w:rFonts w:cstheme="minorHAnsi"/>
          <w:i/>
          <w:iCs/>
          <w:color w:val="222222"/>
          <w:sz w:val="24"/>
          <w:szCs w:val="24"/>
          <w:lang w:val="ro"/>
        </w:rPr>
        <w:t>Ambient Assisted Living</w:t>
      </w:r>
      <w:r w:rsidRPr="005031A5">
        <w:rPr>
          <w:rFonts w:cstheme="minorHAnsi"/>
          <w:color w:val="222222"/>
          <w:sz w:val="24"/>
          <w:szCs w:val="24"/>
          <w:lang w:val="ro"/>
        </w:rPr>
        <w:t xml:space="preserve">, scurt AAL, este o abordare nouă care își propune să ajute persoanele în vârstă să trăiască cât mai independent posibil. </w:t>
      </w:r>
      <w:r w:rsidR="005031A5">
        <w:rPr>
          <w:rFonts w:cstheme="minorHAnsi"/>
          <w:color w:val="222222"/>
          <w:sz w:val="24"/>
          <w:szCs w:val="24"/>
          <w:lang w:val="ro"/>
        </w:rPr>
        <w:t>AAL e definita ca</w:t>
      </w:r>
      <w:r w:rsidRPr="005031A5">
        <w:rPr>
          <w:rFonts w:cstheme="minorHAnsi"/>
          <w:color w:val="222222"/>
          <w:sz w:val="24"/>
          <w:szCs w:val="24"/>
          <w:lang w:val="ro"/>
        </w:rPr>
        <w:t xml:space="preserve"> "o tendință TIC relativ nouă de a încorpora obiecte inteligente în mediu pentru a sprijini oamenii (în special adulții în vârstă) să trăiască independent și monitorizați". Dicționarul de economie Gabler subliniază în definiția lor că tehnologiile AAL variază de la oprirea automată a aparatelor de bucătărie sau a luminilor până la monitorizarea funcțiilor vitale și notificarea automată a asistenței medicale în caz de urgență.</w:t>
      </w:r>
    </w:p>
    <w:p w14:paraId="2B7E679C" w14:textId="6B99F691" w:rsidR="00C355EF" w:rsidRDefault="00C355EF" w:rsidP="00F72C8C">
      <w:pPr>
        <w:shd w:val="clear" w:color="auto" w:fill="FFFFFF"/>
        <w:spacing w:after="390" w:line="360" w:lineRule="auto"/>
        <w:rPr>
          <w:rFonts w:cstheme="minorHAnsi"/>
          <w:color w:val="3760A0"/>
          <w:sz w:val="24"/>
          <w:szCs w:val="24"/>
          <w:u w:val="single"/>
          <w:lang w:val="ro"/>
        </w:rPr>
      </w:pPr>
      <w:r w:rsidRPr="005031A5">
        <w:rPr>
          <w:rFonts w:cstheme="minorHAnsi"/>
          <w:color w:val="222222"/>
          <w:sz w:val="24"/>
          <w:szCs w:val="24"/>
          <w:lang w:val="ro"/>
        </w:rPr>
        <w:t>Surse</w:t>
      </w:r>
      <w:r w:rsidRPr="005031A5">
        <w:rPr>
          <w:rFonts w:cstheme="minorHAnsi"/>
          <w:color w:val="222222"/>
          <w:sz w:val="24"/>
          <w:szCs w:val="24"/>
          <w:lang w:val="ro"/>
        </w:rPr>
        <w:br/>
      </w:r>
      <w:hyperlink r:id="rId9" w:tgtFrame="_blank" w:history="1">
        <w:r w:rsidRPr="005031A5">
          <w:rPr>
            <w:rFonts w:cstheme="minorHAnsi"/>
            <w:color w:val="3760A0"/>
            <w:sz w:val="24"/>
            <w:szCs w:val="24"/>
            <w:u w:val="single"/>
            <w:lang w:val="ro"/>
          </w:rPr>
          <w:t xml:space="preserve">OMS: </w:t>
        </w:r>
      </w:hyperlink>
      <w:hyperlink r:id="rId10" w:tgtFrame="_blank" w:history="1">
        <w:r w:rsidRPr="005031A5">
          <w:rPr>
            <w:rFonts w:cstheme="minorHAnsi"/>
            <w:color w:val="3760A0"/>
            <w:sz w:val="24"/>
            <w:szCs w:val="24"/>
            <w:u w:val="single"/>
            <w:lang w:val="ro"/>
          </w:rPr>
          <w:t>eHealth</w:t>
        </w:r>
      </w:hyperlink>
      <w:r w:rsidRPr="005031A5">
        <w:rPr>
          <w:rFonts w:cstheme="minorHAnsi"/>
          <w:color w:val="222222"/>
          <w:sz w:val="24"/>
          <w:szCs w:val="24"/>
          <w:lang w:val="ro"/>
        </w:rPr>
        <w:br/>
      </w:r>
      <w:hyperlink r:id="rId11" w:tgtFrame="_blank" w:history="1">
        <w:r w:rsidRPr="005031A5">
          <w:rPr>
            <w:rFonts w:cstheme="minorHAnsi"/>
            <w:color w:val="3760A0"/>
            <w:sz w:val="24"/>
            <w:szCs w:val="24"/>
            <w:u w:val="single"/>
            <w:lang w:val="ro"/>
          </w:rPr>
          <w:t xml:space="preserve">EC: </w:t>
        </w:r>
        <w:r w:rsidRPr="005031A5">
          <w:rPr>
            <w:rFonts w:cstheme="minorHAnsi"/>
            <w:i/>
            <w:iCs/>
            <w:color w:val="3760A0"/>
            <w:sz w:val="24"/>
            <w:szCs w:val="24"/>
            <w:lang w:val="ro"/>
          </w:rPr>
          <w:br/>
        </w:r>
      </w:hyperlink>
      <w:hyperlink r:id="rId12" w:tgtFrame="_blank" w:history="1">
        <w:r w:rsidRPr="005031A5">
          <w:rPr>
            <w:rFonts w:cstheme="minorHAnsi"/>
            <w:color w:val="3760A0"/>
            <w:sz w:val="24"/>
            <w:szCs w:val="24"/>
            <w:u w:val="single"/>
            <w:lang w:val="ro"/>
          </w:rPr>
          <w:t>eHealth</w:t>
        </w:r>
        <w:r w:rsidRPr="005031A5">
          <w:rPr>
            <w:rFonts w:cstheme="minorHAnsi"/>
            <w:i/>
            <w:iCs/>
            <w:color w:val="3760A0"/>
            <w:sz w:val="24"/>
            <w:szCs w:val="24"/>
            <w:lang w:val="ro"/>
          </w:rPr>
          <w:br/>
        </w:r>
      </w:hyperlink>
      <w:hyperlink r:id="rId13" w:tgtFrame="_blank" w:history="1">
        <w:r w:rsidRPr="005031A5">
          <w:rPr>
            <w:rFonts w:cstheme="minorHAnsi"/>
            <w:color w:val="3760A0"/>
            <w:sz w:val="24"/>
            <w:szCs w:val="24"/>
            <w:u w:val="single"/>
            <w:lang w:val="ro"/>
          </w:rPr>
          <w:t xml:space="preserve">IGI Global: </w:t>
        </w:r>
        <w:r w:rsidRPr="005031A5">
          <w:rPr>
            <w:rFonts w:cstheme="minorHAnsi"/>
            <w:i/>
            <w:iCs/>
            <w:color w:val="3760A0"/>
            <w:sz w:val="24"/>
            <w:szCs w:val="24"/>
            <w:lang w:val="ro"/>
          </w:rPr>
          <w:br/>
        </w:r>
      </w:hyperlink>
      <w:hyperlink r:id="rId14" w:tgtFrame="_blank" w:history="1">
        <w:r w:rsidRPr="005031A5">
          <w:rPr>
            <w:rFonts w:cstheme="minorHAnsi"/>
            <w:color w:val="3760A0"/>
            <w:sz w:val="24"/>
            <w:szCs w:val="24"/>
            <w:u w:val="single"/>
            <w:lang w:val="ro"/>
          </w:rPr>
          <w:t>Ce este ambient assisted living?</w:t>
        </w:r>
        <w:r w:rsidRPr="005031A5">
          <w:rPr>
            <w:rFonts w:cstheme="minorHAnsi"/>
            <w:i/>
            <w:iCs/>
            <w:color w:val="3760A0"/>
            <w:sz w:val="24"/>
            <w:szCs w:val="24"/>
            <w:lang w:val="ro"/>
          </w:rPr>
          <w:br/>
        </w:r>
      </w:hyperlink>
      <w:r w:rsidRPr="005031A5">
        <w:rPr>
          <w:rFonts w:cstheme="minorHAnsi"/>
          <w:sz w:val="24"/>
          <w:szCs w:val="24"/>
          <w:lang w:val="ro"/>
        </w:rPr>
        <w:t xml:space="preserve"> </w:t>
      </w:r>
      <w:hyperlink r:id="rId15" w:tgtFrame="_blank" w:history="1">
        <w:proofErr w:type="spellStart"/>
        <w:r w:rsidRPr="005031A5">
          <w:rPr>
            <w:rFonts w:cstheme="minorHAnsi"/>
            <w:color w:val="3760A0"/>
            <w:sz w:val="24"/>
            <w:szCs w:val="24"/>
            <w:u w:val="single"/>
            <w:lang w:val="ro"/>
          </w:rPr>
          <w:t>Bluestream</w:t>
        </w:r>
        <w:proofErr w:type="spellEnd"/>
        <w:r w:rsidRPr="005031A5">
          <w:rPr>
            <w:rFonts w:cstheme="minorHAnsi"/>
            <w:color w:val="3760A0"/>
            <w:sz w:val="24"/>
            <w:szCs w:val="24"/>
            <w:u w:val="single"/>
            <w:lang w:val="ro"/>
          </w:rPr>
          <w:t xml:space="preserve">: </w:t>
        </w:r>
      </w:hyperlink>
      <w:hyperlink r:id="rId16" w:tgtFrame="_blank" w:history="1">
        <w:r w:rsidRPr="005031A5">
          <w:rPr>
            <w:rFonts w:cstheme="minorHAnsi"/>
            <w:color w:val="3760A0"/>
            <w:sz w:val="24"/>
            <w:szCs w:val="24"/>
            <w:u w:val="single"/>
            <w:lang w:val="ro"/>
          </w:rPr>
          <w:t>Asistență medicală inteligentă</w:t>
        </w:r>
      </w:hyperlink>
    </w:p>
    <w:p w14:paraId="7CE0543F" w14:textId="77777777" w:rsidR="00F72C8C" w:rsidRPr="005031A5" w:rsidRDefault="00F72C8C" w:rsidP="00F72C8C">
      <w:pPr>
        <w:shd w:val="clear" w:color="auto" w:fill="FFFFFF"/>
        <w:spacing w:after="390" w:line="360" w:lineRule="auto"/>
        <w:rPr>
          <w:rFonts w:eastAsia="Times New Roman" w:cstheme="minorHAnsi"/>
          <w:color w:val="222222"/>
          <w:sz w:val="24"/>
          <w:szCs w:val="24"/>
          <w:lang w:val="en-US"/>
        </w:rPr>
      </w:pPr>
    </w:p>
    <w:p w14:paraId="2F92F37A" w14:textId="393490B8" w:rsidR="005031A5" w:rsidRPr="005031A5" w:rsidRDefault="005031A5" w:rsidP="005031A5">
      <w:pPr>
        <w:pStyle w:val="Titlu1"/>
        <w:numPr>
          <w:ilvl w:val="0"/>
          <w:numId w:val="17"/>
        </w:numPr>
        <w:rPr>
          <w:rFonts w:eastAsia="Times New Roman"/>
          <w:lang w:val="en-US"/>
        </w:rPr>
      </w:pPr>
      <w:r w:rsidRPr="005031A5">
        <w:rPr>
          <w:rFonts w:eastAsia="Times New Roman"/>
          <w:lang w:val="en-US"/>
        </w:rPr>
        <w:lastRenderedPageBreak/>
        <w:t>Smart Healthcare </w:t>
      </w:r>
      <w:r>
        <w:rPr>
          <w:rFonts w:eastAsia="Times New Roman"/>
          <w:lang w:val="en-US"/>
        </w:rPr>
        <w:t xml:space="preserve">– </w:t>
      </w:r>
      <w:proofErr w:type="spellStart"/>
      <w:r>
        <w:rPr>
          <w:rFonts w:eastAsia="Times New Roman"/>
          <w:lang w:val="en-US"/>
        </w:rPr>
        <w:t>perspectiva</w:t>
      </w:r>
      <w:proofErr w:type="spellEnd"/>
      <w:r>
        <w:rPr>
          <w:rFonts w:eastAsia="Times New Roman"/>
          <w:lang w:val="en-US"/>
        </w:rPr>
        <w:t xml:space="preserve"> </w:t>
      </w:r>
      <w:proofErr w:type="spellStart"/>
      <w:r>
        <w:rPr>
          <w:rFonts w:eastAsia="Times New Roman"/>
          <w:lang w:val="en-US"/>
        </w:rPr>
        <w:t>tehnologica</w:t>
      </w:r>
      <w:proofErr w:type="spellEnd"/>
    </w:p>
    <w:p w14:paraId="339356F4" w14:textId="77777777" w:rsidR="005031A5" w:rsidRPr="005031A5" w:rsidRDefault="005031A5" w:rsidP="005031A5">
      <w:pPr>
        <w:spacing w:after="0" w:line="360" w:lineRule="auto"/>
        <w:jc w:val="both"/>
        <w:rPr>
          <w:rFonts w:eastAsia="Times New Roman" w:cstheme="minorHAnsi"/>
          <w:sz w:val="24"/>
          <w:szCs w:val="24"/>
          <w:lang w:val="en-US"/>
        </w:rPr>
      </w:pPr>
    </w:p>
    <w:p w14:paraId="367B9AFE" w14:textId="2D53A005" w:rsidR="005031A5" w:rsidRPr="005031A5" w:rsidRDefault="005031A5" w:rsidP="005031A5">
      <w:pPr>
        <w:spacing w:before="117" w:after="0" w:line="360" w:lineRule="auto"/>
        <w:ind w:left="1" w:right="1370" w:firstLine="2"/>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Noile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tehnologii</w:t>
      </w:r>
      <w:proofErr w:type="spellEnd"/>
      <w:r w:rsidRPr="005031A5">
        <w:rPr>
          <w:rFonts w:eastAsia="Times New Roman" w:cstheme="minorHAnsi"/>
          <w:color w:val="000000"/>
          <w:sz w:val="24"/>
          <w:szCs w:val="24"/>
          <w:lang w:val="en-US"/>
        </w:rPr>
        <w:t>, precum Internet-of-Things (IoT</w:t>
      </w:r>
      <w:proofErr w:type="gramStart"/>
      <w:r w:rsidRPr="005031A5">
        <w:rPr>
          <w:rFonts w:eastAsia="Times New Roman" w:cstheme="minorHAnsi"/>
          <w:color w:val="000000"/>
          <w:sz w:val="24"/>
          <w:szCs w:val="24"/>
          <w:lang w:val="en-US"/>
        </w:rPr>
        <w:t>),  sunt</w:t>
      </w:r>
      <w:proofErr w:type="gramEnd"/>
      <w:r w:rsidRPr="005031A5">
        <w:rPr>
          <w:rFonts w:eastAsia="Times New Roman" w:cstheme="minorHAnsi"/>
          <w:color w:val="000000"/>
          <w:sz w:val="24"/>
          <w:szCs w:val="24"/>
          <w:lang w:val="en-US"/>
        </w:rPr>
        <w:t xml:space="preserve"> omni-</w:t>
      </w:r>
      <w:proofErr w:type="spellStart"/>
      <w:r w:rsidRPr="005031A5">
        <w:rPr>
          <w:rFonts w:eastAsia="Times New Roman" w:cstheme="minorHAnsi"/>
          <w:color w:val="000000"/>
          <w:sz w:val="24"/>
          <w:szCs w:val="24"/>
          <w:lang w:val="en-US"/>
        </w:rPr>
        <w:t>prezente</w:t>
      </w:r>
      <w:proofErr w:type="spellEnd"/>
      <w:r w:rsidRPr="005031A5">
        <w:rPr>
          <w:rFonts w:eastAsia="Times New Roman" w:cstheme="minorHAnsi"/>
          <w:color w:val="000000"/>
          <w:sz w:val="24"/>
          <w:szCs w:val="24"/>
          <w:lang w:val="en-US"/>
        </w:rPr>
        <w:t xml:space="preserve"> in </w:t>
      </w:r>
      <w:proofErr w:type="spellStart"/>
      <w:r w:rsidRPr="005031A5">
        <w:rPr>
          <w:rFonts w:eastAsia="Times New Roman" w:cstheme="minorHAnsi"/>
          <w:color w:val="000000"/>
          <w:sz w:val="24"/>
          <w:szCs w:val="24"/>
          <w:lang w:val="en-US"/>
        </w:rPr>
        <w:t>viata</w:t>
      </w:r>
      <w:proofErr w:type="spellEnd"/>
      <w:r>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personala</w:t>
      </w:r>
      <w:proofErr w:type="spellEnd"/>
      <w:r w:rsidRPr="005031A5">
        <w:rPr>
          <w:rFonts w:eastAsia="Times New Roman" w:cstheme="minorHAnsi"/>
          <w:color w:val="000000"/>
          <w:sz w:val="24"/>
          <w:szCs w:val="24"/>
          <w:lang w:val="en-US"/>
        </w:rPr>
        <w:t xml:space="preserve"> si in </w:t>
      </w:r>
      <w:proofErr w:type="spellStart"/>
      <w:r w:rsidRPr="005031A5">
        <w:rPr>
          <w:rFonts w:eastAsia="Times New Roman" w:cstheme="minorHAnsi"/>
          <w:color w:val="000000"/>
          <w:sz w:val="24"/>
          <w:szCs w:val="24"/>
          <w:lang w:val="en-US"/>
        </w:rPr>
        <w:t>cea</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unui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oras</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aplicațiile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acestora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variază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foarte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mult</w:t>
      </w:r>
      <w:proofErr w:type="spellEnd"/>
      <w:r w:rsidRPr="005031A5">
        <w:rPr>
          <w:rFonts w:eastAsia="Times New Roman" w:cstheme="minorHAnsi"/>
          <w:color w:val="000000"/>
          <w:sz w:val="24"/>
          <w:szCs w:val="24"/>
          <w:lang w:val="en-US"/>
        </w:rPr>
        <w:t xml:space="preserve"> de la </w:t>
      </w:r>
      <w:proofErr w:type="spellStart"/>
      <w:r w:rsidRPr="005031A5">
        <w:rPr>
          <w:rFonts w:eastAsia="Times New Roman" w:cstheme="minorHAnsi"/>
          <w:color w:val="000000"/>
          <w:sz w:val="24"/>
          <w:szCs w:val="24"/>
          <w:lang w:val="en-US"/>
        </w:rPr>
        <w:t>agricultură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transporturi</w:t>
      </w:r>
      <w:proofErr w:type="spellEnd"/>
      <w:r w:rsidRPr="005031A5">
        <w:rPr>
          <w:rFonts w:eastAsia="Times New Roman" w:cstheme="minorHAnsi"/>
          <w:color w:val="000000"/>
          <w:sz w:val="24"/>
          <w:szCs w:val="24"/>
          <w:lang w:val="en-US"/>
        </w:rPr>
        <w:t xml:space="preserve"> etc. Un </w:t>
      </w:r>
      <w:proofErr w:type="spellStart"/>
      <w:r w:rsidRPr="005031A5">
        <w:rPr>
          <w:rFonts w:eastAsia="Times New Roman" w:cstheme="minorHAnsi"/>
          <w:color w:val="000000"/>
          <w:sz w:val="24"/>
          <w:szCs w:val="24"/>
          <w:lang w:val="en-US"/>
        </w:rPr>
        <w:t>mediu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spitalicesc</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foarte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stresant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special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vârstnici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copii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Odată</w:t>
      </w:r>
      <w:proofErr w:type="spellEnd"/>
      <w:r w:rsidRPr="005031A5">
        <w:rPr>
          <w:rFonts w:eastAsia="Times New Roman" w:cstheme="minorHAnsi"/>
          <w:color w:val="000000"/>
          <w:sz w:val="24"/>
          <w:szCs w:val="24"/>
          <w:lang w:val="en-US"/>
        </w:rPr>
        <w:t xml:space="preserve"> cu </w:t>
      </w:r>
      <w:proofErr w:type="spellStart"/>
      <w:r w:rsidRPr="005031A5">
        <w:rPr>
          <w:rFonts w:eastAsia="Times New Roman" w:cstheme="minorHAnsi"/>
          <w:color w:val="000000"/>
          <w:sz w:val="24"/>
          <w:szCs w:val="24"/>
          <w:lang w:val="en-US"/>
        </w:rPr>
        <w:t>creșterea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populației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mondiale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relatia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convențională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pacient</w:t>
      </w:r>
      <w:proofErr w:type="spellEnd"/>
      <w:r w:rsidRPr="005031A5">
        <w:rPr>
          <w:rFonts w:eastAsia="Times New Roman" w:cstheme="minorHAnsi"/>
          <w:color w:val="000000"/>
          <w:sz w:val="24"/>
          <w:szCs w:val="24"/>
          <w:lang w:val="en-US"/>
        </w:rPr>
        <w:t xml:space="preserve">-medic </w:t>
      </w:r>
      <w:proofErr w:type="spellStart"/>
      <w:r w:rsidRPr="005031A5">
        <w:rPr>
          <w:rFonts w:eastAsia="Times New Roman" w:cstheme="minorHAnsi"/>
          <w:color w:val="000000"/>
          <w:sz w:val="24"/>
          <w:szCs w:val="24"/>
          <w:lang w:val="en-US"/>
        </w:rPr>
        <w:t>devine</w:t>
      </w:r>
      <w:proofErr w:type="spellEnd"/>
      <w:r w:rsidRPr="005031A5">
        <w:rPr>
          <w:rFonts w:eastAsia="Times New Roman" w:cstheme="minorHAnsi"/>
          <w:color w:val="000000"/>
          <w:sz w:val="24"/>
          <w:szCs w:val="24"/>
          <w:lang w:val="en-US"/>
        </w:rPr>
        <w:t xml:space="preserve"> din </w:t>
      </w:r>
      <w:proofErr w:type="spellStart"/>
      <w:r w:rsidRPr="005031A5">
        <w:rPr>
          <w:rFonts w:eastAsia="Times New Roman" w:cstheme="minorHAnsi"/>
          <w:color w:val="000000"/>
          <w:sz w:val="24"/>
          <w:szCs w:val="24"/>
          <w:lang w:val="en-US"/>
        </w:rPr>
        <w:t>ce</w:t>
      </w:r>
      <w:proofErr w:type="spellEnd"/>
      <w:r w:rsidRPr="005031A5">
        <w:rPr>
          <w:rFonts w:eastAsia="Times New Roman" w:cstheme="minorHAnsi"/>
          <w:color w:val="000000"/>
          <w:sz w:val="24"/>
          <w:szCs w:val="24"/>
          <w:lang w:val="en-US"/>
        </w:rPr>
        <w:t xml:space="preserve"> in </w:t>
      </w:r>
      <w:proofErr w:type="spellStart"/>
      <w:r w:rsidRPr="005031A5">
        <w:rPr>
          <w:rFonts w:eastAsia="Times New Roman" w:cstheme="minorHAnsi"/>
          <w:color w:val="000000"/>
          <w:sz w:val="24"/>
          <w:szCs w:val="24"/>
          <w:lang w:val="en-US"/>
        </w:rPr>
        <w:t>ce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complexa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urmare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inteligentă</w:t>
      </w:r>
      <w:proofErr w:type="spellEnd"/>
      <w:r w:rsidRPr="005031A5">
        <w:rPr>
          <w:rFonts w:eastAsia="Times New Roman" w:cstheme="minorHAnsi"/>
          <w:color w:val="000000"/>
          <w:sz w:val="24"/>
          <w:szCs w:val="24"/>
          <w:lang w:val="en-US"/>
        </w:rPr>
        <w:t xml:space="preserve"> si Smart </w:t>
      </w:r>
      <w:proofErr w:type="gramStart"/>
      <w:r w:rsidRPr="005031A5">
        <w:rPr>
          <w:rFonts w:eastAsia="Times New Roman" w:cstheme="minorHAnsi"/>
          <w:color w:val="000000"/>
          <w:sz w:val="24"/>
          <w:szCs w:val="24"/>
          <w:lang w:val="en-US"/>
        </w:rPr>
        <w:t xml:space="preserve">Health  </w:t>
      </w:r>
      <w:proofErr w:type="spellStart"/>
      <w:r w:rsidRPr="005031A5">
        <w:rPr>
          <w:rFonts w:eastAsia="Times New Roman" w:cstheme="minorHAnsi"/>
          <w:color w:val="000000"/>
          <w:sz w:val="24"/>
          <w:szCs w:val="24"/>
          <w:lang w:val="en-US"/>
        </w:rPr>
        <w:t>creste</w:t>
      </w:r>
      <w:proofErr w:type="spellEnd"/>
      <w:proofErr w:type="gramEnd"/>
      <w:r w:rsidRPr="005031A5">
        <w:rPr>
          <w:rFonts w:eastAsia="Times New Roman" w:cstheme="minorHAnsi"/>
          <w:color w:val="000000"/>
          <w:sz w:val="24"/>
          <w:szCs w:val="24"/>
          <w:lang w:val="en-US"/>
        </w:rPr>
        <w:t xml:space="preserve"> ca </w:t>
      </w:r>
      <w:proofErr w:type="spellStart"/>
      <w:r w:rsidRPr="005031A5">
        <w:rPr>
          <w:rFonts w:eastAsia="Times New Roman" w:cstheme="minorHAnsi"/>
          <w:color w:val="000000"/>
          <w:sz w:val="24"/>
          <w:szCs w:val="24"/>
          <w:lang w:val="en-US"/>
        </w:rPr>
        <w:t>importantă</w:t>
      </w:r>
      <w:proofErr w:type="spellEnd"/>
      <w:r w:rsidRPr="005031A5">
        <w:rPr>
          <w:rFonts w:eastAsia="Times New Roman" w:cstheme="minorHAnsi"/>
          <w:color w:val="000000"/>
          <w:sz w:val="24"/>
          <w:szCs w:val="24"/>
          <w:lang w:val="en-US"/>
        </w:rPr>
        <w:t xml:space="preserve">. Smart Health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implementat</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toate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nivelurile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începând</w:t>
      </w:r>
      <w:proofErr w:type="spellEnd"/>
      <w:r w:rsidRPr="005031A5">
        <w:rPr>
          <w:rFonts w:eastAsia="Times New Roman" w:cstheme="minorHAnsi"/>
          <w:color w:val="000000"/>
          <w:sz w:val="24"/>
          <w:szCs w:val="24"/>
          <w:lang w:val="en-US"/>
        </w:rPr>
        <w:t xml:space="preserve"> de la </w:t>
      </w:r>
      <w:proofErr w:type="spellStart"/>
      <w:r w:rsidRPr="005031A5">
        <w:rPr>
          <w:rFonts w:eastAsia="Times New Roman" w:cstheme="minorHAnsi"/>
          <w:color w:val="000000"/>
          <w:sz w:val="24"/>
          <w:szCs w:val="24"/>
          <w:lang w:val="en-US"/>
        </w:rPr>
        <w:t>monitorizarea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temperaturii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bebeluși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până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monitorizarea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semnelor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vitale</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vârstnici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Complexitatea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costul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implementării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variază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funcție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precizia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necesară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dispozitivelor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individuale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funcționalitățile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sofisticarea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aplicației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care sunt </w:t>
      </w:r>
      <w:proofErr w:type="spellStart"/>
      <w:r w:rsidRPr="005031A5">
        <w:rPr>
          <w:rFonts w:eastAsia="Times New Roman" w:cstheme="minorHAnsi"/>
          <w:color w:val="000000"/>
          <w:sz w:val="24"/>
          <w:szCs w:val="24"/>
          <w:lang w:val="en-US"/>
        </w:rPr>
        <w:t>utilizate</w:t>
      </w:r>
      <w:proofErr w:type="spellEnd"/>
      <w:r w:rsidRPr="005031A5">
        <w:rPr>
          <w:rFonts w:eastAsia="Times New Roman" w:cstheme="minorHAnsi"/>
          <w:color w:val="000000"/>
          <w:sz w:val="24"/>
          <w:szCs w:val="24"/>
          <w:lang w:val="en-US"/>
        </w:rPr>
        <w:t xml:space="preserve">. Smart Health se </w:t>
      </w:r>
      <w:proofErr w:type="spellStart"/>
      <w:r w:rsidRPr="005031A5">
        <w:rPr>
          <w:rFonts w:eastAsia="Times New Roman" w:cstheme="minorHAnsi"/>
          <w:color w:val="000000"/>
          <w:sz w:val="24"/>
          <w:szCs w:val="24"/>
          <w:lang w:val="en-US"/>
        </w:rPr>
        <w:t>încadrează</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asemenea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domenii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verticale</w:t>
      </w:r>
      <w:proofErr w:type="spellEnd"/>
      <w:r w:rsidRPr="005031A5">
        <w:rPr>
          <w:rFonts w:eastAsia="Times New Roman" w:cstheme="minorHAnsi"/>
          <w:color w:val="000000"/>
          <w:sz w:val="24"/>
          <w:szCs w:val="24"/>
          <w:lang w:val="en-US"/>
        </w:rPr>
        <w:t xml:space="preserve">, cum </w:t>
      </w:r>
      <w:proofErr w:type="spellStart"/>
      <w:r w:rsidRPr="005031A5">
        <w:rPr>
          <w:rFonts w:eastAsia="Times New Roman" w:cstheme="minorHAnsi"/>
          <w:color w:val="000000"/>
          <w:sz w:val="24"/>
          <w:szCs w:val="24"/>
          <w:lang w:val="en-US"/>
        </w:rPr>
        <w:t>ar</w:t>
      </w:r>
      <w:proofErr w:type="spellEnd"/>
      <w:r w:rsidRPr="005031A5">
        <w:rPr>
          <w:rFonts w:eastAsia="Times New Roman" w:cstheme="minorHAnsi"/>
          <w:color w:val="000000"/>
          <w:sz w:val="24"/>
          <w:szCs w:val="24"/>
          <w:lang w:val="en-US"/>
        </w:rPr>
        <w:t xml:space="preserve"> fi VLSI, </w:t>
      </w:r>
      <w:proofErr w:type="spellStart"/>
      <w:r w:rsidRPr="005031A5">
        <w:rPr>
          <w:rFonts w:eastAsia="Times New Roman" w:cstheme="minorHAnsi"/>
          <w:color w:val="000000"/>
          <w:sz w:val="24"/>
          <w:szCs w:val="24"/>
          <w:lang w:val="en-US"/>
        </w:rPr>
        <w:t>sisteme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încorporate</w:t>
      </w:r>
      <w:proofErr w:type="spellEnd"/>
      <w:r w:rsidRPr="005031A5">
        <w:rPr>
          <w:rFonts w:eastAsia="Times New Roman" w:cstheme="minorHAnsi"/>
          <w:color w:val="000000"/>
          <w:sz w:val="24"/>
          <w:szCs w:val="24"/>
          <w:lang w:val="en-US"/>
        </w:rPr>
        <w:t xml:space="preserve">, big data, machine learning, cloud computing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artificială</w:t>
      </w:r>
      <w:proofErr w:type="spellEnd"/>
      <w:r w:rsidRPr="005031A5">
        <w:rPr>
          <w:rFonts w:eastAsia="Times New Roman" w:cstheme="minorHAnsi"/>
          <w:color w:val="000000"/>
          <w:sz w:val="24"/>
          <w:szCs w:val="24"/>
          <w:lang w:val="en-US"/>
        </w:rPr>
        <w:t xml:space="preserve">. In </w:t>
      </w:r>
      <w:proofErr w:type="spellStart"/>
      <w:r w:rsidRPr="005031A5">
        <w:rPr>
          <w:rFonts w:eastAsia="Times New Roman" w:cstheme="minorHAnsi"/>
          <w:color w:val="000000"/>
          <w:sz w:val="24"/>
          <w:szCs w:val="24"/>
          <w:lang w:val="en-US"/>
        </w:rPr>
        <w:t>acest</w:t>
      </w:r>
      <w:proofErr w:type="spellEnd"/>
      <w:r w:rsidRPr="005031A5">
        <w:rPr>
          <w:rFonts w:eastAsia="Times New Roman" w:cstheme="minorHAnsi"/>
          <w:color w:val="000000"/>
          <w:sz w:val="24"/>
          <w:szCs w:val="24"/>
          <w:lang w:val="en-US"/>
        </w:rPr>
        <w:t xml:space="preserve"> material </w:t>
      </w:r>
      <w:proofErr w:type="spellStart"/>
      <w:r w:rsidRPr="005031A5">
        <w:rPr>
          <w:rFonts w:eastAsia="Times New Roman" w:cstheme="minorHAnsi"/>
          <w:color w:val="000000"/>
          <w:sz w:val="24"/>
          <w:szCs w:val="24"/>
          <w:lang w:val="en-US"/>
        </w:rPr>
        <w:t>veti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afla</w:t>
      </w:r>
      <w:proofErr w:type="spellEnd"/>
      <w:r w:rsidRPr="005031A5">
        <w:rPr>
          <w:rFonts w:eastAsia="Times New Roman" w:cstheme="minorHAnsi"/>
          <w:color w:val="000000"/>
          <w:sz w:val="24"/>
          <w:szCs w:val="24"/>
          <w:lang w:val="en-US"/>
        </w:rPr>
        <w:t xml:space="preserve"> </w:t>
      </w:r>
      <w:proofErr w:type="spellStart"/>
      <w:proofErr w:type="gramStart"/>
      <w:r w:rsidRPr="005031A5">
        <w:rPr>
          <w:rFonts w:eastAsia="Times New Roman" w:cstheme="minorHAnsi"/>
          <w:color w:val="000000"/>
          <w:sz w:val="24"/>
          <w:szCs w:val="24"/>
          <w:lang w:val="en-US"/>
        </w:rPr>
        <w:t>despre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importanța</w:t>
      </w:r>
      <w:proofErr w:type="spellEnd"/>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cerințele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aplicațiile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împreună</w:t>
      </w:r>
      <w:proofErr w:type="spellEnd"/>
      <w:r w:rsidRPr="005031A5">
        <w:rPr>
          <w:rFonts w:eastAsia="Times New Roman" w:cstheme="minorHAnsi"/>
          <w:color w:val="000000"/>
          <w:sz w:val="24"/>
          <w:szCs w:val="24"/>
          <w:lang w:val="en-US"/>
        </w:rPr>
        <w:t xml:space="preserve"> cu </w:t>
      </w:r>
      <w:proofErr w:type="spellStart"/>
      <w:r w:rsidRPr="005031A5">
        <w:rPr>
          <w:rFonts w:eastAsia="Times New Roman" w:cstheme="minorHAnsi"/>
          <w:color w:val="000000"/>
          <w:sz w:val="24"/>
          <w:szCs w:val="24"/>
          <w:lang w:val="en-US"/>
        </w:rPr>
        <w:t>tendințele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produsele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actuale</w:t>
      </w:r>
      <w:proofErr w:type="spellEnd"/>
      <w:r w:rsidRPr="005031A5">
        <w:rPr>
          <w:rFonts w:eastAsia="Times New Roman" w:cstheme="minorHAnsi"/>
          <w:color w:val="000000"/>
          <w:sz w:val="24"/>
          <w:szCs w:val="24"/>
          <w:lang w:val="en-US"/>
        </w:rPr>
        <w:t xml:space="preserve"> ale </w:t>
      </w:r>
      <w:proofErr w:type="spellStart"/>
      <w:r w:rsidRPr="005031A5">
        <w:rPr>
          <w:rFonts w:eastAsia="Times New Roman" w:cstheme="minorHAnsi"/>
          <w:color w:val="000000"/>
          <w:sz w:val="24"/>
          <w:szCs w:val="24"/>
          <w:lang w:val="en-US"/>
        </w:rPr>
        <w:t>industriei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Veti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obtine</w:t>
      </w:r>
      <w:proofErr w:type="spellEnd"/>
      <w:r w:rsidRPr="005031A5">
        <w:rPr>
          <w:rFonts w:eastAsia="Times New Roman" w:cstheme="minorHAnsi"/>
          <w:color w:val="000000"/>
          <w:sz w:val="24"/>
          <w:szCs w:val="24"/>
          <w:lang w:val="en-US"/>
        </w:rPr>
        <w:t xml:space="preserve"> o </w:t>
      </w:r>
      <w:proofErr w:type="spellStart"/>
      <w:r w:rsidRPr="005031A5">
        <w:rPr>
          <w:rFonts w:eastAsia="Times New Roman" w:cstheme="minorHAnsi"/>
          <w:color w:val="000000"/>
          <w:sz w:val="24"/>
          <w:szCs w:val="24"/>
          <w:lang w:val="en-US"/>
        </w:rPr>
        <w:t>perspectivă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profundă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despre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diferitele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platforme</w:t>
      </w:r>
      <w:proofErr w:type="spellEnd"/>
      <w:r w:rsidRPr="005031A5">
        <w:rPr>
          <w:rFonts w:eastAsia="Times New Roman" w:cstheme="minorHAnsi"/>
          <w:color w:val="000000"/>
          <w:sz w:val="24"/>
          <w:szCs w:val="24"/>
          <w:lang w:val="en-US"/>
        </w:rPr>
        <w:t xml:space="preserve"> pe care pot fi </w:t>
      </w:r>
      <w:proofErr w:type="spellStart"/>
      <w:r w:rsidRPr="005031A5">
        <w:rPr>
          <w:rFonts w:eastAsia="Times New Roman" w:cstheme="minorHAnsi"/>
          <w:color w:val="000000"/>
          <w:sz w:val="24"/>
          <w:szCs w:val="24"/>
          <w:lang w:val="en-US"/>
        </w:rPr>
        <w:t>efectuate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multe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cercetări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acest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domeniu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dinamic</w:t>
      </w:r>
      <w:proofErr w:type="spellEnd"/>
      <w:r w:rsidRPr="005031A5">
        <w:rPr>
          <w:rFonts w:eastAsia="Times New Roman" w:cstheme="minorHAnsi"/>
          <w:color w:val="000000"/>
          <w:sz w:val="24"/>
          <w:szCs w:val="24"/>
          <w:lang w:val="en-US"/>
        </w:rPr>
        <w:t>. </w:t>
      </w:r>
    </w:p>
    <w:p w14:paraId="3EF5DFA2" w14:textId="77777777" w:rsidR="005031A5" w:rsidRPr="005031A5" w:rsidRDefault="005031A5" w:rsidP="005031A5">
      <w:pPr>
        <w:spacing w:before="437" w:after="0" w:line="360" w:lineRule="auto"/>
        <w:ind w:left="13"/>
        <w:jc w:val="both"/>
        <w:rPr>
          <w:rFonts w:eastAsia="Times New Roman" w:cstheme="minorHAnsi"/>
          <w:sz w:val="24"/>
          <w:szCs w:val="24"/>
          <w:lang w:val="en-US"/>
        </w:rPr>
      </w:pPr>
      <w:r w:rsidRPr="005031A5">
        <w:rPr>
          <w:rFonts w:eastAsia="Times New Roman" w:cstheme="minorHAnsi"/>
          <w:b/>
          <w:bCs/>
          <w:color w:val="000000"/>
          <w:sz w:val="24"/>
          <w:szCs w:val="24"/>
          <w:lang w:val="en-US"/>
        </w:rPr>
        <w:t>1. INTRODUCERE </w:t>
      </w:r>
    </w:p>
    <w:p w14:paraId="79913020" w14:textId="77777777" w:rsidR="005031A5" w:rsidRPr="005031A5" w:rsidRDefault="005031A5" w:rsidP="005031A5">
      <w:pPr>
        <w:spacing w:before="193" w:after="0" w:line="360" w:lineRule="auto"/>
        <w:ind w:left="3" w:right="1370" w:firstLine="3"/>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Asistența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tradițională</w:t>
      </w:r>
      <w:proofErr w:type="spellEnd"/>
      <w:r w:rsidRPr="005031A5">
        <w:rPr>
          <w:rFonts w:eastAsia="Times New Roman" w:cstheme="minorHAnsi"/>
          <w:color w:val="000000"/>
          <w:sz w:val="24"/>
          <w:szCs w:val="24"/>
          <w:lang w:val="en-US"/>
        </w:rPr>
        <w:t xml:space="preserve"> nu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satisface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nevoile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tuturor</w:t>
      </w:r>
      <w:proofErr w:type="spellEnd"/>
      <w:r w:rsidRPr="005031A5">
        <w:rPr>
          <w:rFonts w:eastAsia="Times New Roman" w:cstheme="minorHAnsi"/>
          <w:color w:val="000000"/>
          <w:sz w:val="24"/>
          <w:szCs w:val="24"/>
          <w:lang w:val="en-US"/>
        </w:rPr>
        <w:t xml:space="preserve"> din </w:t>
      </w:r>
      <w:proofErr w:type="spellStart"/>
      <w:r w:rsidRPr="005031A5">
        <w:rPr>
          <w:rFonts w:eastAsia="Times New Roman" w:cstheme="minorHAnsi"/>
          <w:color w:val="000000"/>
          <w:sz w:val="24"/>
          <w:szCs w:val="24"/>
          <w:lang w:val="en-US"/>
        </w:rPr>
        <w:t>cauza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creșterii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uriașe</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populației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ciuda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faptului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că</w:t>
      </w:r>
      <w:proofErr w:type="spellEnd"/>
      <w:r w:rsidRPr="005031A5">
        <w:rPr>
          <w:rFonts w:eastAsia="Times New Roman" w:cstheme="minorHAnsi"/>
          <w:color w:val="000000"/>
          <w:sz w:val="24"/>
          <w:szCs w:val="24"/>
          <w:lang w:val="en-US"/>
        </w:rPr>
        <w:t xml:space="preserve"> au </w:t>
      </w:r>
      <w:proofErr w:type="spellStart"/>
      <w:r w:rsidRPr="005031A5">
        <w:rPr>
          <w:rFonts w:eastAsia="Times New Roman" w:cstheme="minorHAnsi"/>
          <w:color w:val="000000"/>
          <w:sz w:val="24"/>
          <w:szCs w:val="24"/>
          <w:lang w:val="en-US"/>
        </w:rPr>
        <w:t>infrastructură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excelentă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tehnologii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ultimă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nu sunt </w:t>
      </w:r>
      <w:proofErr w:type="spellStart"/>
      <w:r w:rsidRPr="005031A5">
        <w:rPr>
          <w:rFonts w:eastAsia="Times New Roman" w:cstheme="minorHAnsi"/>
          <w:color w:val="000000"/>
          <w:sz w:val="24"/>
          <w:szCs w:val="24"/>
          <w:lang w:val="en-US"/>
        </w:rPr>
        <w:t>accesibile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oricui</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prețuri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accesibile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dintre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obiectivele</w:t>
      </w:r>
      <w:proofErr w:type="spellEnd"/>
      <w:r w:rsidRPr="005031A5">
        <w:rPr>
          <w:rFonts w:eastAsia="Times New Roman" w:cstheme="minorHAnsi"/>
          <w:color w:val="000000"/>
          <w:sz w:val="24"/>
          <w:szCs w:val="24"/>
          <w:lang w:val="en-US"/>
        </w:rPr>
        <w:t xml:space="preserve"> Smart Health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de </w:t>
      </w:r>
      <w:proofErr w:type="gramStart"/>
      <w:r w:rsidRPr="005031A5">
        <w:rPr>
          <w:rFonts w:eastAsia="Times New Roman" w:cstheme="minorHAnsi"/>
          <w:color w:val="000000"/>
          <w:sz w:val="24"/>
          <w:szCs w:val="24"/>
          <w:lang w:val="en-US"/>
        </w:rPr>
        <w:t>a</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educându-i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despre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starea</w:t>
      </w:r>
      <w:proofErr w:type="spellEnd"/>
      <w:r w:rsidRPr="005031A5">
        <w:rPr>
          <w:rFonts w:eastAsia="Times New Roman" w:cstheme="minorHAnsi"/>
          <w:color w:val="000000"/>
          <w:sz w:val="24"/>
          <w:szCs w:val="24"/>
          <w:lang w:val="en-US"/>
        </w:rPr>
        <w:t xml:space="preserve"> lor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menținându-i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conștienți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sănătate</w:t>
      </w:r>
      <w:proofErr w:type="spellEnd"/>
      <w:r w:rsidRPr="005031A5">
        <w:rPr>
          <w:rFonts w:eastAsia="Times New Roman" w:cstheme="minorHAnsi"/>
          <w:color w:val="000000"/>
          <w:sz w:val="24"/>
          <w:szCs w:val="24"/>
          <w:lang w:val="en-US"/>
        </w:rPr>
        <w:t xml:space="preserve">. Smart Health </w:t>
      </w:r>
      <w:proofErr w:type="spellStart"/>
      <w:r w:rsidRPr="005031A5">
        <w:rPr>
          <w:rFonts w:eastAsia="Times New Roman" w:cstheme="minorHAnsi"/>
          <w:color w:val="000000"/>
          <w:sz w:val="24"/>
          <w:szCs w:val="24"/>
          <w:lang w:val="en-US"/>
        </w:rPr>
        <w:t>dă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putere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se </w:t>
      </w:r>
      <w:proofErr w:type="spellStart"/>
      <w:r w:rsidRPr="005031A5">
        <w:rPr>
          <w:rFonts w:eastAsia="Times New Roman" w:cstheme="minorHAnsi"/>
          <w:color w:val="000000"/>
          <w:sz w:val="24"/>
          <w:szCs w:val="24"/>
          <w:lang w:val="en-US"/>
        </w:rPr>
        <w:t>autogestioneze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situații</w:t>
      </w:r>
      <w:proofErr w:type="spellEnd"/>
      <w:r w:rsidRPr="005031A5">
        <w:rPr>
          <w:rFonts w:eastAsia="Times New Roman" w:cstheme="minorHAnsi"/>
          <w:color w:val="000000"/>
          <w:sz w:val="24"/>
          <w:szCs w:val="24"/>
          <w:lang w:val="en-US"/>
        </w:rPr>
        <w:t xml:space="preserve"> de </w:t>
      </w:r>
      <w:proofErr w:type="spellStart"/>
      <w:proofErr w:type="gramStart"/>
      <w:r w:rsidRPr="005031A5">
        <w:rPr>
          <w:rFonts w:eastAsia="Times New Roman" w:cstheme="minorHAnsi"/>
          <w:color w:val="000000"/>
          <w:sz w:val="24"/>
          <w:szCs w:val="24"/>
          <w:lang w:val="en-US"/>
        </w:rPr>
        <w:t>urgență</w:t>
      </w:r>
      <w:proofErr w:type="spellEnd"/>
      <w:r w:rsidRPr="005031A5">
        <w:rPr>
          <w:rFonts w:eastAsia="Times New Roman" w:cstheme="minorHAnsi"/>
          <w:color w:val="000000"/>
          <w:sz w:val="24"/>
          <w:szCs w:val="24"/>
          <w:lang w:val="en-US"/>
        </w:rPr>
        <w:t xml:space="preserve"> .</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Oferă</w:t>
      </w:r>
      <w:proofErr w:type="spellEnd"/>
      <w:r w:rsidRPr="005031A5">
        <w:rPr>
          <w:rFonts w:eastAsia="Times New Roman" w:cstheme="minorHAnsi"/>
          <w:color w:val="000000"/>
          <w:sz w:val="24"/>
          <w:szCs w:val="24"/>
          <w:lang w:val="en-US"/>
        </w:rPr>
        <w:t xml:space="preserve"> un accent pe </w:t>
      </w:r>
      <w:proofErr w:type="spellStart"/>
      <w:r w:rsidRPr="005031A5">
        <w:rPr>
          <w:rFonts w:eastAsia="Times New Roman" w:cstheme="minorHAnsi"/>
          <w:color w:val="000000"/>
          <w:sz w:val="24"/>
          <w:szCs w:val="24"/>
          <w:lang w:val="en-US"/>
        </w:rPr>
        <w:t>îmbunătățirea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calității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experienței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utilizatorului</w:t>
      </w:r>
      <w:proofErr w:type="spellEnd"/>
      <w:r w:rsidRPr="005031A5">
        <w:rPr>
          <w:rFonts w:eastAsia="Times New Roman" w:cstheme="minorHAnsi"/>
          <w:color w:val="000000"/>
          <w:sz w:val="24"/>
          <w:szCs w:val="24"/>
          <w:lang w:val="en-US"/>
        </w:rPr>
        <w:t xml:space="preserve">. Smart Health </w:t>
      </w:r>
      <w:proofErr w:type="spellStart"/>
      <w:r w:rsidRPr="005031A5">
        <w:rPr>
          <w:rFonts w:eastAsia="Times New Roman" w:cstheme="minorHAnsi"/>
          <w:color w:val="000000"/>
          <w:sz w:val="24"/>
          <w:szCs w:val="24"/>
          <w:lang w:val="en-US"/>
        </w:rPr>
        <w:t>ajută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utilizarea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resurselor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disponibile</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potențialul</w:t>
      </w:r>
      <w:proofErr w:type="spellEnd"/>
      <w:r w:rsidRPr="005031A5">
        <w:rPr>
          <w:rFonts w:eastAsia="Times New Roman" w:cstheme="minorHAnsi"/>
          <w:color w:val="000000"/>
          <w:sz w:val="24"/>
          <w:szCs w:val="24"/>
          <w:lang w:val="en-US"/>
        </w:rPr>
        <w:t xml:space="preserve"> lor maxim. </w:t>
      </w:r>
      <w:proofErr w:type="spellStart"/>
      <w:r w:rsidRPr="005031A5">
        <w:rPr>
          <w:rFonts w:eastAsia="Times New Roman" w:cstheme="minorHAnsi"/>
          <w:color w:val="000000"/>
          <w:sz w:val="24"/>
          <w:szCs w:val="24"/>
          <w:lang w:val="en-US"/>
        </w:rPr>
        <w:t>Ajută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lastRenderedPageBreak/>
        <w:t>monitorizarea</w:t>
      </w:r>
      <w:proofErr w:type="spellEnd"/>
      <w:r w:rsidRPr="005031A5">
        <w:rPr>
          <w:rFonts w:eastAsia="Times New Roman" w:cstheme="minorHAnsi"/>
          <w:color w:val="000000"/>
          <w:sz w:val="24"/>
          <w:szCs w:val="24"/>
          <w:lang w:val="en-US"/>
        </w:rPr>
        <w:t xml:space="preserve"> de la </w:t>
      </w:r>
      <w:proofErr w:type="spellStart"/>
      <w:r w:rsidRPr="005031A5">
        <w:rPr>
          <w:rFonts w:eastAsia="Times New Roman" w:cstheme="minorHAnsi"/>
          <w:color w:val="000000"/>
          <w:sz w:val="24"/>
          <w:szCs w:val="24"/>
          <w:lang w:val="en-US"/>
        </w:rPr>
        <w:t>distanță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pacienților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reducerea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costului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tratamentului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asemenea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extindă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fără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bariere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geografice</w:t>
      </w:r>
      <w:proofErr w:type="spellEnd"/>
      <w:r w:rsidRPr="005031A5">
        <w:rPr>
          <w:rFonts w:eastAsia="Times New Roman" w:cstheme="minorHAnsi"/>
          <w:color w:val="000000"/>
          <w:sz w:val="24"/>
          <w:szCs w:val="24"/>
          <w:lang w:val="en-US"/>
        </w:rPr>
        <w:t xml:space="preserve">. Cu o </w:t>
      </w:r>
      <w:proofErr w:type="spellStart"/>
      <w:r w:rsidRPr="005031A5">
        <w:rPr>
          <w:rFonts w:eastAsia="Times New Roman" w:cstheme="minorHAnsi"/>
          <w:color w:val="000000"/>
          <w:sz w:val="24"/>
          <w:szCs w:val="24"/>
          <w:lang w:val="en-US"/>
        </w:rPr>
        <w:t>tendință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creștere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către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orașe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(Smart Cities), un </w:t>
      </w:r>
      <w:proofErr w:type="spellStart"/>
      <w:r w:rsidRPr="005031A5">
        <w:rPr>
          <w:rFonts w:eastAsia="Times New Roman" w:cstheme="minorHAnsi"/>
          <w:color w:val="000000"/>
          <w:sz w:val="24"/>
          <w:szCs w:val="24"/>
          <w:lang w:val="en-US"/>
        </w:rPr>
        <w:t>sistem</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eficient</w:t>
      </w:r>
      <w:proofErr w:type="spellEnd"/>
      <w:r w:rsidRPr="005031A5">
        <w:rPr>
          <w:rFonts w:eastAsia="Times New Roman" w:cstheme="minorHAnsi"/>
          <w:color w:val="000000"/>
          <w:sz w:val="24"/>
          <w:szCs w:val="24"/>
          <w:lang w:val="en-US"/>
        </w:rPr>
        <w:t xml:space="preserve"> de Smart Health </w:t>
      </w:r>
      <w:proofErr w:type="spellStart"/>
      <w:r w:rsidRPr="005031A5">
        <w:rPr>
          <w:rFonts w:eastAsia="Times New Roman" w:cstheme="minorHAnsi"/>
          <w:color w:val="000000"/>
          <w:sz w:val="24"/>
          <w:szCs w:val="24"/>
          <w:lang w:val="en-US"/>
        </w:rPr>
        <w:t>asigură</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trai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sănătos</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cetățenii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săi</w:t>
      </w:r>
      <w:proofErr w:type="spellEnd"/>
      <w:r w:rsidRPr="005031A5">
        <w:rPr>
          <w:rFonts w:eastAsia="Times New Roman" w:cstheme="minorHAnsi"/>
          <w:color w:val="000000"/>
          <w:sz w:val="24"/>
          <w:szCs w:val="24"/>
          <w:lang w:val="en-US"/>
        </w:rPr>
        <w:t>. </w:t>
      </w:r>
    </w:p>
    <w:p w14:paraId="51F03981" w14:textId="77777777" w:rsidR="005031A5" w:rsidRPr="005031A5" w:rsidRDefault="005031A5" w:rsidP="005031A5">
      <w:pPr>
        <w:spacing w:before="206" w:after="0" w:line="360" w:lineRule="auto"/>
        <w:ind w:left="2" w:right="1371" w:firstLine="4"/>
        <w:jc w:val="both"/>
        <w:rPr>
          <w:rFonts w:eastAsia="Times New Roman" w:cstheme="minorHAnsi"/>
          <w:sz w:val="24"/>
          <w:szCs w:val="24"/>
          <w:lang w:val="en-US"/>
        </w:rPr>
      </w:pPr>
      <w:proofErr w:type="spellStart"/>
      <w:r w:rsidRPr="005031A5">
        <w:rPr>
          <w:rFonts w:eastAsia="Times New Roman" w:cstheme="minorHAnsi"/>
          <w:i/>
          <w:iCs/>
          <w:color w:val="000000"/>
          <w:sz w:val="24"/>
          <w:szCs w:val="24"/>
          <w:lang w:val="en-US"/>
        </w:rPr>
        <w:t>Sănătatea</w:t>
      </w:r>
      <w:proofErr w:type="spellEnd"/>
      <w:r w:rsidRPr="005031A5">
        <w:rPr>
          <w:rFonts w:eastAsia="Times New Roman" w:cstheme="minorHAnsi"/>
          <w:i/>
          <w:iCs/>
          <w:color w:val="000000"/>
          <w:sz w:val="24"/>
          <w:szCs w:val="24"/>
          <w:lang w:val="en-US"/>
        </w:rPr>
        <w:t xml:space="preserve"> </w:t>
      </w:r>
      <w:proofErr w:type="spellStart"/>
      <w:r w:rsidRPr="005031A5">
        <w:rPr>
          <w:rFonts w:eastAsia="Times New Roman" w:cstheme="minorHAnsi"/>
          <w:i/>
          <w:iCs/>
          <w:color w:val="000000"/>
          <w:sz w:val="24"/>
          <w:szCs w:val="24"/>
          <w:lang w:val="en-US"/>
        </w:rPr>
        <w:t>conectată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general se </w:t>
      </w:r>
      <w:proofErr w:type="spellStart"/>
      <w:r w:rsidRPr="005031A5">
        <w:rPr>
          <w:rFonts w:eastAsia="Times New Roman" w:cstheme="minorHAnsi"/>
          <w:color w:val="000000"/>
          <w:sz w:val="24"/>
          <w:szCs w:val="24"/>
          <w:lang w:val="en-US"/>
        </w:rPr>
        <w:t>referă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orice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soluție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digitală</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asistență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funcționa</w:t>
      </w:r>
      <w:proofErr w:type="spellEnd"/>
      <w:r w:rsidRPr="005031A5">
        <w:rPr>
          <w:rFonts w:eastAsia="Times New Roman" w:cstheme="minorHAnsi"/>
          <w:color w:val="000000"/>
          <w:sz w:val="24"/>
          <w:szCs w:val="24"/>
          <w:lang w:val="en-US"/>
        </w:rPr>
        <w:t xml:space="preserve"> de la </w:t>
      </w:r>
      <w:proofErr w:type="spellStart"/>
      <w:r w:rsidRPr="005031A5">
        <w:rPr>
          <w:rFonts w:eastAsia="Times New Roman" w:cstheme="minorHAnsi"/>
          <w:color w:val="000000"/>
          <w:sz w:val="24"/>
          <w:szCs w:val="24"/>
          <w:lang w:val="en-US"/>
        </w:rPr>
        <w:t>distanță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un termen </w:t>
      </w:r>
      <w:proofErr w:type="spellStart"/>
      <w:r w:rsidRPr="005031A5">
        <w:rPr>
          <w:rFonts w:eastAsia="Times New Roman" w:cstheme="minorHAnsi"/>
          <w:color w:val="000000"/>
          <w:sz w:val="24"/>
          <w:szCs w:val="24"/>
          <w:lang w:val="en-US"/>
        </w:rPr>
        <w:t>colectiv</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subseturi</w:t>
      </w:r>
      <w:proofErr w:type="spellEnd"/>
      <w:r w:rsidRPr="005031A5">
        <w:rPr>
          <w:rFonts w:eastAsia="Times New Roman" w:cstheme="minorHAnsi"/>
          <w:color w:val="000000"/>
          <w:sz w:val="24"/>
          <w:szCs w:val="24"/>
          <w:lang w:val="en-US"/>
        </w:rPr>
        <w:t xml:space="preserve"> precum </w:t>
      </w:r>
      <w:proofErr w:type="spellStart"/>
      <w:r w:rsidRPr="005031A5">
        <w:rPr>
          <w:rFonts w:eastAsia="Times New Roman" w:cstheme="minorHAnsi"/>
          <w:color w:val="000000"/>
          <w:sz w:val="24"/>
          <w:szCs w:val="24"/>
          <w:lang w:val="en-US"/>
        </w:rPr>
        <w:t>telemedicina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sănătatea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mobilă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dar</w:t>
      </w:r>
      <w:proofErr w:type="spellEnd"/>
      <w:r w:rsidRPr="005031A5">
        <w:rPr>
          <w:rFonts w:eastAsia="Times New Roman" w:cstheme="minorHAnsi"/>
          <w:color w:val="000000"/>
          <w:sz w:val="24"/>
          <w:szCs w:val="24"/>
          <w:lang w:val="en-US"/>
        </w:rPr>
        <w:t xml:space="preserve"> cu o </w:t>
      </w:r>
      <w:proofErr w:type="spellStart"/>
      <w:r w:rsidRPr="005031A5">
        <w:rPr>
          <w:rFonts w:eastAsia="Times New Roman" w:cstheme="minorHAnsi"/>
          <w:color w:val="000000"/>
          <w:sz w:val="24"/>
          <w:szCs w:val="24"/>
          <w:lang w:val="en-US"/>
        </w:rPr>
        <w:t>componentă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suplimentară</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monitorizare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continuă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sănătății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detectarea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urgențelor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alertarea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automată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persoanelor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potrivite</w:t>
      </w:r>
      <w:proofErr w:type="spellEnd"/>
      <w:r w:rsidRPr="005031A5">
        <w:rPr>
          <w:rFonts w:eastAsia="Times New Roman" w:cstheme="minorHAnsi"/>
          <w:color w:val="000000"/>
          <w:sz w:val="24"/>
          <w:szCs w:val="24"/>
          <w:lang w:val="en-US"/>
        </w:rPr>
        <w:t xml:space="preserve">. </w:t>
      </w:r>
      <w:r w:rsidRPr="005031A5">
        <w:rPr>
          <w:rFonts w:eastAsia="Times New Roman" w:cstheme="minorHAnsi"/>
          <w:i/>
          <w:iCs/>
          <w:color w:val="000000"/>
          <w:sz w:val="24"/>
          <w:szCs w:val="24"/>
          <w:lang w:val="en-US"/>
        </w:rPr>
        <w:t>Connected health</w:t>
      </w:r>
      <w:r w:rsidRPr="005031A5">
        <w:rPr>
          <w:rFonts w:eastAsia="Times New Roman" w:cstheme="minorHAnsi"/>
          <w:color w:val="000000"/>
          <w:sz w:val="24"/>
          <w:szCs w:val="24"/>
          <w:lang w:val="en-US"/>
        </w:rPr>
        <w:t xml:space="preserve"> se </w:t>
      </w:r>
      <w:proofErr w:type="spellStart"/>
      <w:r w:rsidRPr="005031A5">
        <w:rPr>
          <w:rFonts w:eastAsia="Times New Roman" w:cstheme="minorHAnsi"/>
          <w:color w:val="000000"/>
          <w:sz w:val="24"/>
          <w:szCs w:val="24"/>
          <w:lang w:val="en-US"/>
        </w:rPr>
        <w:t>concentrează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principal pe </w:t>
      </w:r>
      <w:proofErr w:type="spellStart"/>
      <w:r w:rsidRPr="005031A5">
        <w:rPr>
          <w:rFonts w:eastAsia="Times New Roman" w:cstheme="minorHAnsi"/>
          <w:color w:val="000000"/>
          <w:sz w:val="24"/>
          <w:szCs w:val="24"/>
          <w:lang w:val="en-US"/>
        </w:rPr>
        <w:t>misiunea</w:t>
      </w:r>
      <w:proofErr w:type="spellEnd"/>
      <w:r w:rsidRPr="005031A5">
        <w:rPr>
          <w:rFonts w:eastAsia="Times New Roman" w:cstheme="minorHAnsi"/>
          <w:color w:val="000000"/>
          <w:sz w:val="24"/>
          <w:szCs w:val="24"/>
          <w:lang w:val="en-US"/>
        </w:rPr>
        <w:t xml:space="preserve"> de a </w:t>
      </w:r>
      <w:proofErr w:type="spellStart"/>
      <w:r w:rsidRPr="005031A5">
        <w:rPr>
          <w:rFonts w:eastAsia="Times New Roman" w:cstheme="minorHAnsi"/>
          <w:color w:val="000000"/>
          <w:sz w:val="24"/>
          <w:szCs w:val="24"/>
          <w:lang w:val="en-US"/>
        </w:rPr>
        <w:t>îmbunătăți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calitatea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eficiența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permițând</w:t>
      </w:r>
      <w:proofErr w:type="spellEnd"/>
      <w:r w:rsidRPr="005031A5">
        <w:rPr>
          <w:rFonts w:eastAsia="Times New Roman" w:cstheme="minorHAnsi"/>
          <w:color w:val="000000"/>
          <w:sz w:val="24"/>
          <w:szCs w:val="24"/>
          <w:lang w:val="en-US"/>
        </w:rPr>
        <w:t xml:space="preserve"> auto-</w:t>
      </w:r>
      <w:proofErr w:type="spellStart"/>
      <w:r w:rsidRPr="005031A5">
        <w:rPr>
          <w:rFonts w:eastAsia="Times New Roman" w:cstheme="minorHAnsi"/>
          <w:color w:val="000000"/>
          <w:sz w:val="24"/>
          <w:szCs w:val="24"/>
          <w:lang w:val="en-US"/>
        </w:rPr>
        <w:t>îngrijirea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completând</w:t>
      </w:r>
      <w:proofErr w:type="spellEnd"/>
      <w:r w:rsidRPr="005031A5">
        <w:rPr>
          <w:rFonts w:eastAsia="Times New Roman" w:cstheme="minorHAnsi"/>
          <w:color w:val="000000"/>
          <w:sz w:val="24"/>
          <w:szCs w:val="24"/>
          <w:lang w:val="en-US"/>
        </w:rPr>
        <w:t xml:space="preserve">-o cu </w:t>
      </w:r>
      <w:proofErr w:type="spellStart"/>
      <w:r w:rsidRPr="005031A5">
        <w:rPr>
          <w:rFonts w:eastAsia="Times New Roman" w:cstheme="minorHAnsi"/>
          <w:color w:val="000000"/>
          <w:sz w:val="24"/>
          <w:szCs w:val="24"/>
          <w:lang w:val="en-US"/>
        </w:rPr>
        <w:t>interactiuni</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distanță</w:t>
      </w:r>
      <w:proofErr w:type="spellEnd"/>
      <w:r w:rsidRPr="005031A5">
        <w:rPr>
          <w:rFonts w:eastAsia="Times New Roman" w:cstheme="minorHAnsi"/>
          <w:color w:val="000000"/>
          <w:sz w:val="24"/>
          <w:szCs w:val="24"/>
          <w:lang w:val="en-US"/>
        </w:rPr>
        <w:t xml:space="preserve"> cu </w:t>
      </w:r>
      <w:proofErr w:type="spellStart"/>
      <w:r w:rsidRPr="005031A5">
        <w:rPr>
          <w:rFonts w:eastAsia="Times New Roman" w:cstheme="minorHAnsi"/>
          <w:color w:val="000000"/>
          <w:sz w:val="24"/>
          <w:szCs w:val="24"/>
          <w:lang w:val="en-US"/>
        </w:rPr>
        <w:t>serviciile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de</w:t>
      </w:r>
    </w:p>
    <w:p w14:paraId="07DAE9B3" w14:textId="42193D4C" w:rsidR="005031A5" w:rsidRPr="005031A5" w:rsidRDefault="005031A5" w:rsidP="005031A5">
      <w:pPr>
        <w:spacing w:before="132" w:after="0" w:line="360" w:lineRule="auto"/>
        <w:ind w:left="360"/>
        <w:jc w:val="both"/>
        <w:rPr>
          <w:rFonts w:eastAsia="Times New Roman" w:cstheme="minorHAnsi"/>
          <w:sz w:val="24"/>
          <w:szCs w:val="24"/>
          <w:lang w:val="en-US"/>
        </w:rPr>
      </w:pPr>
      <w:r w:rsidRPr="005031A5">
        <w:rPr>
          <w:rFonts w:eastAsia="Times New Roman" w:cstheme="minorHAnsi"/>
          <w:noProof/>
          <w:color w:val="000000"/>
          <w:sz w:val="24"/>
          <w:szCs w:val="24"/>
          <w:bdr w:val="none" w:sz="0" w:space="0" w:color="auto" w:frame="1"/>
          <w:lang w:val="en-US"/>
        </w:rPr>
        <w:drawing>
          <wp:inline distT="0" distB="0" distL="0" distR="0" wp14:anchorId="698E8909" wp14:editId="085F10EE">
            <wp:extent cx="5486400" cy="203835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038350"/>
                    </a:xfrm>
                    <a:prstGeom prst="rect">
                      <a:avLst/>
                    </a:prstGeom>
                    <a:noFill/>
                    <a:ln>
                      <a:noFill/>
                    </a:ln>
                  </pic:spPr>
                </pic:pic>
              </a:graphicData>
            </a:graphic>
          </wp:inline>
        </w:drawing>
      </w:r>
    </w:p>
    <w:p w14:paraId="744437B7" w14:textId="7ACD1D02" w:rsidR="005031A5" w:rsidRPr="005031A5" w:rsidRDefault="005031A5" w:rsidP="005031A5">
      <w:pPr>
        <w:spacing w:after="0" w:line="360" w:lineRule="auto"/>
        <w:ind w:left="424"/>
        <w:jc w:val="both"/>
        <w:rPr>
          <w:rFonts w:eastAsia="Times New Roman" w:cstheme="minorHAnsi"/>
          <w:sz w:val="24"/>
          <w:szCs w:val="24"/>
          <w:lang w:val="en-US"/>
        </w:rPr>
      </w:pPr>
      <w:r w:rsidRPr="005031A5">
        <w:rPr>
          <w:rFonts w:eastAsia="Times New Roman" w:cstheme="minorHAnsi"/>
          <w:noProof/>
          <w:color w:val="000000"/>
          <w:sz w:val="24"/>
          <w:szCs w:val="24"/>
          <w:bdr w:val="none" w:sz="0" w:space="0" w:color="auto" w:frame="1"/>
          <w:lang w:val="en-US"/>
        </w:rPr>
        <w:drawing>
          <wp:inline distT="0" distB="0" distL="0" distR="0" wp14:anchorId="1C2C00D7" wp14:editId="7454F879">
            <wp:extent cx="5441950" cy="15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1950" cy="158750"/>
                    </a:xfrm>
                    <a:prstGeom prst="rect">
                      <a:avLst/>
                    </a:prstGeom>
                    <a:noFill/>
                    <a:ln>
                      <a:noFill/>
                    </a:ln>
                  </pic:spPr>
                </pic:pic>
              </a:graphicData>
            </a:graphic>
          </wp:inline>
        </w:drawing>
      </w:r>
    </w:p>
    <w:p w14:paraId="781A5074" w14:textId="77777777" w:rsidR="005031A5" w:rsidRPr="005031A5" w:rsidRDefault="005031A5" w:rsidP="005031A5">
      <w:pPr>
        <w:spacing w:after="0" w:line="360" w:lineRule="auto"/>
        <w:ind w:left="424"/>
        <w:jc w:val="both"/>
        <w:rPr>
          <w:rFonts w:eastAsia="Times New Roman" w:cstheme="minorHAnsi"/>
          <w:sz w:val="24"/>
          <w:szCs w:val="24"/>
          <w:lang w:val="en-US"/>
        </w:rPr>
      </w:pPr>
      <w:r w:rsidRPr="005031A5">
        <w:rPr>
          <w:rFonts w:eastAsia="Times New Roman" w:cstheme="minorHAnsi"/>
          <w:color w:val="000000"/>
          <w:sz w:val="24"/>
          <w:szCs w:val="24"/>
          <w:lang w:val="en-US"/>
        </w:rPr>
        <w:t xml:space="preserve">FIGURA 1. </w:t>
      </w:r>
      <w:proofErr w:type="spellStart"/>
      <w:r w:rsidRPr="005031A5">
        <w:rPr>
          <w:rFonts w:eastAsia="Times New Roman" w:cstheme="minorHAnsi"/>
          <w:color w:val="000000"/>
          <w:sz w:val="24"/>
          <w:szCs w:val="24"/>
          <w:lang w:val="en-US"/>
        </w:rPr>
        <w:t>Clasificarea</w:t>
      </w:r>
      <w:proofErr w:type="spellEnd"/>
      <w:r w:rsidRPr="005031A5">
        <w:rPr>
          <w:rFonts w:eastAsia="Times New Roman" w:cstheme="minorHAnsi"/>
          <w:color w:val="000000"/>
          <w:sz w:val="24"/>
          <w:szCs w:val="24"/>
          <w:lang w:val="en-US"/>
        </w:rPr>
        <w:t xml:space="preserve"> Smart Health Care.</w:t>
      </w:r>
    </w:p>
    <w:p w14:paraId="248D5E6A" w14:textId="77777777" w:rsidR="005031A5" w:rsidRPr="005031A5" w:rsidRDefault="005031A5" w:rsidP="005031A5">
      <w:pPr>
        <w:spacing w:before="76" w:after="0" w:line="360" w:lineRule="auto"/>
        <w:ind w:left="1" w:right="1370" w:firstLine="4"/>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îngrijire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Își</w:t>
      </w:r>
      <w:proofErr w:type="spellEnd"/>
      <w:r w:rsidRPr="005031A5">
        <w:rPr>
          <w:rFonts w:eastAsia="Times New Roman" w:cstheme="minorHAnsi"/>
          <w:color w:val="000000"/>
          <w:sz w:val="24"/>
          <w:szCs w:val="24"/>
          <w:lang w:val="en-US"/>
        </w:rPr>
        <w:t xml:space="preserve"> are </w:t>
      </w:r>
      <w:proofErr w:type="spellStart"/>
      <w:r w:rsidRPr="005031A5">
        <w:rPr>
          <w:rFonts w:eastAsia="Times New Roman" w:cstheme="minorHAnsi"/>
          <w:color w:val="000000"/>
          <w:sz w:val="24"/>
          <w:szCs w:val="24"/>
          <w:lang w:val="en-US"/>
        </w:rPr>
        <w:t>originea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era </w:t>
      </w:r>
      <w:proofErr w:type="spellStart"/>
      <w:r w:rsidRPr="005031A5">
        <w:rPr>
          <w:rFonts w:eastAsia="Times New Roman" w:cstheme="minorHAnsi"/>
          <w:color w:val="000000"/>
          <w:sz w:val="24"/>
          <w:szCs w:val="24"/>
          <w:lang w:val="en-US"/>
        </w:rPr>
        <w:t>telemedicinei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utilizatorii</w:t>
      </w:r>
      <w:proofErr w:type="spellEnd"/>
      <w:r w:rsidRPr="005031A5">
        <w:rPr>
          <w:rFonts w:eastAsia="Times New Roman" w:cstheme="minorHAnsi"/>
          <w:color w:val="000000"/>
          <w:sz w:val="24"/>
          <w:szCs w:val="24"/>
          <w:lang w:val="en-US"/>
        </w:rPr>
        <w:t xml:space="preserve"> sunt </w:t>
      </w:r>
      <w:proofErr w:type="spellStart"/>
      <w:r w:rsidRPr="005031A5">
        <w:rPr>
          <w:rFonts w:eastAsia="Times New Roman" w:cstheme="minorHAnsi"/>
          <w:color w:val="000000"/>
          <w:sz w:val="24"/>
          <w:szCs w:val="24"/>
          <w:lang w:val="en-US"/>
        </w:rPr>
        <w:t>educați</w:t>
      </w:r>
      <w:proofErr w:type="spellEnd"/>
      <w:r w:rsidRPr="005031A5">
        <w:rPr>
          <w:rFonts w:eastAsia="Times New Roman" w:cstheme="minorHAnsi"/>
          <w:color w:val="000000"/>
          <w:sz w:val="24"/>
          <w:szCs w:val="24"/>
          <w:lang w:val="en-US"/>
        </w:rPr>
        <w:t xml:space="preserve"> cu </w:t>
      </w:r>
      <w:proofErr w:type="spellStart"/>
      <w:r w:rsidRPr="005031A5">
        <w:rPr>
          <w:rFonts w:eastAsia="Times New Roman" w:cstheme="minorHAnsi"/>
          <w:color w:val="000000"/>
          <w:sz w:val="24"/>
          <w:szCs w:val="24"/>
          <w:lang w:val="en-US"/>
        </w:rPr>
        <w:t>privire</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sănătatea</w:t>
      </w:r>
      <w:proofErr w:type="spellEnd"/>
      <w:r w:rsidRPr="005031A5">
        <w:rPr>
          <w:rFonts w:eastAsia="Times New Roman" w:cstheme="minorHAnsi"/>
          <w:color w:val="000000"/>
          <w:sz w:val="24"/>
          <w:szCs w:val="24"/>
          <w:lang w:val="en-US"/>
        </w:rPr>
        <w:t xml:space="preserve"> lor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primesc</w:t>
      </w:r>
      <w:proofErr w:type="spellEnd"/>
      <w:r w:rsidRPr="005031A5">
        <w:rPr>
          <w:rFonts w:eastAsia="Times New Roman" w:cstheme="minorHAnsi"/>
          <w:color w:val="000000"/>
          <w:sz w:val="24"/>
          <w:szCs w:val="24"/>
          <w:lang w:val="en-US"/>
        </w:rPr>
        <w:t xml:space="preserve"> feedback </w:t>
      </w:r>
      <w:proofErr w:type="spellStart"/>
      <w:r w:rsidRPr="005031A5">
        <w:rPr>
          <w:rFonts w:eastAsia="Times New Roman" w:cstheme="minorHAnsi"/>
          <w:color w:val="000000"/>
          <w:sz w:val="24"/>
          <w:szCs w:val="24"/>
          <w:lang w:val="en-US"/>
        </w:rPr>
        <w:t>ori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câte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necesar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timp</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w:t>
      </w:r>
      <w:proofErr w:type="spellEnd"/>
      <w:r w:rsidRPr="005031A5">
        <w:rPr>
          <w:rFonts w:eastAsia="Times New Roman" w:cstheme="minorHAnsi"/>
          <w:color w:val="000000"/>
          <w:sz w:val="24"/>
          <w:szCs w:val="24"/>
          <w:lang w:val="en-US"/>
        </w:rPr>
        <w:t xml:space="preserve"> Smart Health se </w:t>
      </w:r>
      <w:proofErr w:type="spellStart"/>
      <w:r w:rsidRPr="005031A5">
        <w:rPr>
          <w:rFonts w:eastAsia="Times New Roman" w:cstheme="minorHAnsi"/>
          <w:color w:val="000000"/>
          <w:sz w:val="24"/>
          <w:szCs w:val="24"/>
          <w:lang w:val="en-US"/>
        </w:rPr>
        <w:t>referă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soluții</w:t>
      </w:r>
      <w:proofErr w:type="spellEnd"/>
      <w:r w:rsidRPr="005031A5">
        <w:rPr>
          <w:rFonts w:eastAsia="Times New Roman" w:cstheme="minorHAnsi"/>
          <w:color w:val="000000"/>
          <w:sz w:val="24"/>
          <w:szCs w:val="24"/>
          <w:lang w:val="en-US"/>
        </w:rPr>
        <w:t xml:space="preserve"> care pot </w:t>
      </w:r>
      <w:proofErr w:type="spellStart"/>
      <w:r w:rsidRPr="005031A5">
        <w:rPr>
          <w:rFonts w:eastAsia="Times New Roman" w:cstheme="minorHAnsi"/>
          <w:color w:val="000000"/>
          <w:sz w:val="24"/>
          <w:szCs w:val="24"/>
          <w:lang w:val="en-US"/>
        </w:rPr>
        <w:t>funcționa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complet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autonom</w:t>
      </w:r>
      <w:proofErr w:type="spellEnd"/>
      <w:r w:rsidRPr="005031A5">
        <w:rPr>
          <w:rFonts w:eastAsia="Times New Roman" w:cstheme="minorHAnsi"/>
          <w:color w:val="000000"/>
          <w:sz w:val="24"/>
          <w:szCs w:val="24"/>
          <w:lang w:val="en-US"/>
        </w:rPr>
        <w:t xml:space="preserve">, </w:t>
      </w:r>
      <w:proofErr w:type="gramStart"/>
      <w:r w:rsidRPr="005031A5">
        <w:rPr>
          <w:rFonts w:eastAsia="Times New Roman" w:cstheme="minorHAnsi"/>
          <w:i/>
          <w:iCs/>
          <w:color w:val="000000"/>
          <w:sz w:val="24"/>
          <w:szCs w:val="24"/>
          <w:lang w:val="en-US"/>
        </w:rPr>
        <w:t>Connected</w:t>
      </w:r>
      <w:proofErr w:type="gramEnd"/>
      <w:r w:rsidRPr="005031A5">
        <w:rPr>
          <w:rFonts w:eastAsia="Times New Roman" w:cstheme="minorHAnsi"/>
          <w:i/>
          <w:iCs/>
          <w:color w:val="000000"/>
          <w:sz w:val="24"/>
          <w:szCs w:val="24"/>
          <w:lang w:val="en-US"/>
        </w:rPr>
        <w:t xml:space="preserve"> health</w:t>
      </w:r>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oferă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soluții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ca </w:t>
      </w:r>
      <w:proofErr w:type="spellStart"/>
      <w:r w:rsidRPr="005031A5">
        <w:rPr>
          <w:rFonts w:eastAsia="Times New Roman" w:cstheme="minorHAnsi"/>
          <w:color w:val="000000"/>
          <w:sz w:val="24"/>
          <w:szCs w:val="24"/>
          <w:lang w:val="en-US"/>
        </w:rPr>
        <w:t>utilizatorii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primească</w:t>
      </w:r>
      <w:proofErr w:type="spellEnd"/>
      <w:r w:rsidRPr="005031A5">
        <w:rPr>
          <w:rFonts w:eastAsia="Times New Roman" w:cstheme="minorHAnsi"/>
          <w:color w:val="000000"/>
          <w:sz w:val="24"/>
          <w:szCs w:val="24"/>
          <w:lang w:val="en-US"/>
        </w:rPr>
        <w:t xml:space="preserve"> feedback de la </w:t>
      </w:r>
      <w:proofErr w:type="spellStart"/>
      <w:r w:rsidRPr="005031A5">
        <w:rPr>
          <w:rFonts w:eastAsia="Times New Roman" w:cstheme="minorHAnsi"/>
          <w:color w:val="000000"/>
          <w:sz w:val="24"/>
          <w:szCs w:val="24"/>
          <w:lang w:val="en-US"/>
        </w:rPr>
        <w:t>medici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importantă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clasificare</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redefinește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economia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lastRenderedPageBreak/>
        <w:t>inteligente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in </w:t>
      </w:r>
      <w:proofErr w:type="spellStart"/>
      <w:r w:rsidRPr="005031A5">
        <w:rPr>
          <w:rFonts w:eastAsia="Times New Roman" w:cstheme="minorHAnsi"/>
          <w:color w:val="000000"/>
          <w:sz w:val="24"/>
          <w:szCs w:val="24"/>
          <w:lang w:val="en-US"/>
        </w:rPr>
        <w:t>functie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piața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finali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funcție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dacă</w:t>
      </w:r>
      <w:proofErr w:type="spellEnd"/>
      <w:r w:rsidRPr="005031A5">
        <w:rPr>
          <w:rFonts w:eastAsia="Times New Roman" w:cstheme="minorHAnsi"/>
          <w:color w:val="000000"/>
          <w:sz w:val="24"/>
          <w:szCs w:val="24"/>
          <w:lang w:val="en-US"/>
        </w:rPr>
        <w:t xml:space="preserve"> Smart Health </w:t>
      </w:r>
      <w:proofErr w:type="spellStart"/>
      <w:r w:rsidRPr="005031A5">
        <w:rPr>
          <w:rFonts w:eastAsia="Times New Roman" w:cstheme="minorHAnsi"/>
          <w:color w:val="000000"/>
          <w:sz w:val="24"/>
          <w:szCs w:val="24"/>
          <w:lang w:val="en-US"/>
        </w:rPr>
        <w:t>urmează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fie </w:t>
      </w:r>
      <w:proofErr w:type="spellStart"/>
      <w:r w:rsidRPr="005031A5">
        <w:rPr>
          <w:rFonts w:eastAsia="Times New Roman" w:cstheme="minorHAnsi"/>
          <w:color w:val="000000"/>
          <w:sz w:val="24"/>
          <w:szCs w:val="24"/>
          <w:lang w:val="en-US"/>
        </w:rPr>
        <w:t>implementată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persoane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fizice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sau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spitale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costul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puterea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arhitectura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variază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foarte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mult</w:t>
      </w:r>
      <w:proofErr w:type="spellEnd"/>
      <w:r w:rsidRPr="005031A5">
        <w:rPr>
          <w:rFonts w:eastAsia="Times New Roman" w:cstheme="minorHAnsi"/>
          <w:color w:val="000000"/>
          <w:sz w:val="24"/>
          <w:szCs w:val="24"/>
          <w:lang w:val="en-US"/>
        </w:rPr>
        <w:t>.  </w:t>
      </w:r>
    </w:p>
    <w:p w14:paraId="5E6BCE1D" w14:textId="4D49612C" w:rsidR="005031A5" w:rsidRPr="005031A5" w:rsidRDefault="005031A5" w:rsidP="005031A5">
      <w:pPr>
        <w:spacing w:before="205" w:after="0" w:line="360" w:lineRule="auto"/>
        <w:ind w:left="3" w:right="1372"/>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Figura</w:t>
      </w:r>
      <w:proofErr w:type="spellEnd"/>
      <w:r w:rsidRPr="005031A5">
        <w:rPr>
          <w:rFonts w:eastAsia="Times New Roman" w:cstheme="minorHAnsi"/>
          <w:color w:val="000000"/>
          <w:sz w:val="24"/>
          <w:szCs w:val="24"/>
          <w:lang w:val="en-US"/>
        </w:rPr>
        <w:t xml:space="preserve"> 1 </w:t>
      </w:r>
      <w:proofErr w:type="spellStart"/>
      <w:r w:rsidRPr="005031A5">
        <w:rPr>
          <w:rFonts w:eastAsia="Times New Roman" w:cstheme="minorHAnsi"/>
          <w:color w:val="000000"/>
          <w:sz w:val="24"/>
          <w:szCs w:val="24"/>
          <w:lang w:val="en-US"/>
        </w:rPr>
        <w:t>prezintă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clasificarea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largă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pieței</w:t>
      </w:r>
      <w:proofErr w:type="spellEnd"/>
      <w:r w:rsidRPr="005031A5">
        <w:rPr>
          <w:rFonts w:eastAsia="Times New Roman" w:cstheme="minorHAnsi"/>
          <w:color w:val="000000"/>
          <w:sz w:val="24"/>
          <w:szCs w:val="24"/>
          <w:lang w:val="en-US"/>
        </w:rPr>
        <w:t xml:space="preserve"> de Smart Health, </w:t>
      </w:r>
      <w:proofErr w:type="spellStart"/>
      <w:r w:rsidRPr="005031A5">
        <w:rPr>
          <w:rFonts w:eastAsia="Times New Roman" w:cstheme="minorHAnsi"/>
          <w:color w:val="000000"/>
          <w:sz w:val="24"/>
          <w:szCs w:val="24"/>
          <w:lang w:val="en-US"/>
        </w:rPr>
        <w:t>bazată</w:t>
      </w:r>
      <w:proofErr w:type="spellEnd"/>
      <w:r w:rsidRPr="005031A5">
        <w:rPr>
          <w:rFonts w:eastAsia="Times New Roman" w:cstheme="minorHAnsi"/>
          <w:color w:val="000000"/>
          <w:sz w:val="24"/>
          <w:szCs w:val="24"/>
          <w:lang w:val="en-US"/>
        </w:rPr>
        <w:t xml:space="preserve"> pe </w:t>
      </w:r>
      <w:proofErr w:type="spellStart"/>
      <w:r w:rsidRPr="005031A5">
        <w:rPr>
          <w:rFonts w:eastAsia="Times New Roman" w:cstheme="minorHAnsi"/>
          <w:color w:val="000000"/>
          <w:sz w:val="24"/>
          <w:szCs w:val="24"/>
          <w:lang w:val="en-US"/>
        </w:rPr>
        <w:t>servicii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dispozitive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tehnologii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aplicații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managementul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sistemului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finali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Tehnologiile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conectivitate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joacă</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rol</w:t>
      </w:r>
      <w:proofErr w:type="spellEnd"/>
      <w:r w:rsidRPr="005031A5">
        <w:rPr>
          <w:rFonts w:eastAsia="Times New Roman" w:cstheme="minorHAnsi"/>
          <w:color w:val="000000"/>
          <w:sz w:val="24"/>
          <w:szCs w:val="24"/>
          <w:lang w:val="en-US"/>
        </w:rPr>
        <w:t xml:space="preserve"> </w:t>
      </w:r>
      <w:proofErr w:type="gramStart"/>
      <w:r w:rsidRPr="005031A5">
        <w:rPr>
          <w:rFonts w:eastAsia="Times New Roman" w:cstheme="minorHAnsi"/>
          <w:color w:val="000000"/>
          <w:sz w:val="24"/>
          <w:szCs w:val="24"/>
          <w:lang w:val="en-US"/>
        </w:rPr>
        <w:t xml:space="preserve">vital  </w:t>
      </w:r>
      <w:proofErr w:type="spellStart"/>
      <w:r w:rsidRPr="005031A5">
        <w:rPr>
          <w:rFonts w:eastAsia="Times New Roman" w:cstheme="minorHAnsi"/>
          <w:color w:val="000000"/>
          <w:sz w:val="24"/>
          <w:szCs w:val="24"/>
          <w:lang w:val="en-US"/>
        </w:rPr>
        <w:t>în</w:t>
      </w:r>
      <w:proofErr w:type="spellEnd"/>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extinderea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aplicațiilor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proiectat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sistemul</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sănătate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Integrarea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eficientă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dispozitivelor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mici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tehnologii</w:t>
      </w:r>
      <w:proofErr w:type="spellEnd"/>
      <w:r w:rsidRPr="005031A5">
        <w:rPr>
          <w:rFonts w:eastAsia="Times New Roman" w:cstheme="minorHAnsi"/>
          <w:color w:val="000000"/>
          <w:sz w:val="24"/>
          <w:szCs w:val="24"/>
          <w:lang w:val="en-US"/>
        </w:rPr>
        <w:t xml:space="preserve"> wireless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ajuta</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implementarea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monitorizării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sănătății</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distanță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Internetul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obiectelor</w:t>
      </w:r>
      <w:proofErr w:type="spellEnd"/>
      <w:r w:rsidRPr="005031A5">
        <w:rPr>
          <w:rFonts w:eastAsia="Times New Roman" w:cstheme="minorHAnsi"/>
          <w:color w:val="000000"/>
          <w:sz w:val="24"/>
          <w:szCs w:val="24"/>
          <w:lang w:val="en-US"/>
        </w:rPr>
        <w:t xml:space="preserve"> (IoT</w:t>
      </w:r>
      <w:proofErr w:type="gramStart"/>
      <w:r w:rsidRPr="005031A5">
        <w:rPr>
          <w:rFonts w:eastAsia="Times New Roman" w:cstheme="minorHAnsi"/>
          <w:color w:val="000000"/>
          <w:sz w:val="24"/>
          <w:szCs w:val="24"/>
          <w:lang w:val="en-US"/>
        </w:rPr>
        <w:t>) .</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Dacă</w:t>
      </w:r>
      <w:proofErr w:type="spellEnd"/>
      <w:r w:rsidRPr="005031A5">
        <w:rPr>
          <w:rFonts w:eastAsia="Times New Roman" w:cstheme="minorHAnsi"/>
          <w:color w:val="000000"/>
          <w:sz w:val="24"/>
          <w:szCs w:val="24"/>
          <w:lang w:val="en-US"/>
        </w:rPr>
        <w:t xml:space="preserve"> se </w:t>
      </w:r>
      <w:proofErr w:type="spellStart"/>
      <w:r w:rsidRPr="005031A5">
        <w:rPr>
          <w:rFonts w:eastAsia="Times New Roman" w:cstheme="minorHAnsi"/>
          <w:color w:val="000000"/>
          <w:sz w:val="24"/>
          <w:szCs w:val="24"/>
          <w:lang w:val="en-US"/>
        </w:rPr>
        <w:t>folosește</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dispozitiv</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monitorizare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personalizat</w:t>
      </w:r>
      <w:proofErr w:type="spellEnd"/>
      <w:r w:rsidRPr="005031A5">
        <w:rPr>
          <w:rFonts w:eastAsia="Times New Roman" w:cstheme="minorHAnsi"/>
          <w:color w:val="000000"/>
          <w:sz w:val="24"/>
          <w:szCs w:val="24"/>
          <w:lang w:val="en-US"/>
        </w:rPr>
        <w:t xml:space="preserve">, cum </w:t>
      </w:r>
      <w:proofErr w:type="spellStart"/>
      <w:r w:rsidRPr="005031A5">
        <w:rPr>
          <w:rFonts w:eastAsia="Times New Roman" w:cstheme="minorHAnsi"/>
          <w:color w:val="000000"/>
          <w:sz w:val="24"/>
          <w:szCs w:val="24"/>
          <w:lang w:val="en-US"/>
        </w:rPr>
        <w:t>ar</w:t>
      </w:r>
      <w:proofErr w:type="spellEnd"/>
      <w:r w:rsidRPr="005031A5">
        <w:rPr>
          <w:rFonts w:eastAsia="Times New Roman" w:cstheme="minorHAnsi"/>
          <w:color w:val="000000"/>
          <w:sz w:val="24"/>
          <w:szCs w:val="24"/>
          <w:lang w:val="en-US"/>
        </w:rPr>
        <w:t xml:space="preserve"> fi o </w:t>
      </w:r>
      <w:proofErr w:type="spellStart"/>
      <w:r w:rsidRPr="005031A5">
        <w:rPr>
          <w:rFonts w:eastAsia="Times New Roman" w:cstheme="minorHAnsi"/>
          <w:color w:val="000000"/>
          <w:sz w:val="24"/>
          <w:szCs w:val="24"/>
          <w:lang w:val="en-US"/>
        </w:rPr>
        <w:t>brățară</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modul</w:t>
      </w:r>
      <w:proofErr w:type="spellEnd"/>
      <w:r w:rsidRPr="005031A5">
        <w:rPr>
          <w:rFonts w:eastAsia="Times New Roman" w:cstheme="minorHAnsi"/>
          <w:color w:val="000000"/>
          <w:sz w:val="24"/>
          <w:szCs w:val="24"/>
          <w:lang w:val="en-US"/>
        </w:rPr>
        <w:t xml:space="preserve"> Bluetooth, 6LowPAN </w:t>
      </w:r>
      <w:proofErr w:type="spellStart"/>
      <w:r w:rsidRPr="005031A5">
        <w:rPr>
          <w:rFonts w:eastAsia="Times New Roman" w:cstheme="minorHAnsi"/>
          <w:color w:val="000000"/>
          <w:sz w:val="24"/>
          <w:szCs w:val="24"/>
          <w:lang w:val="en-US"/>
        </w:rPr>
        <w:t>sau</w:t>
      </w:r>
      <w:proofErr w:type="spellEnd"/>
      <w:r w:rsidRPr="005031A5">
        <w:rPr>
          <w:rFonts w:eastAsia="Times New Roman" w:cstheme="minorHAnsi"/>
          <w:color w:val="000000"/>
          <w:sz w:val="24"/>
          <w:szCs w:val="24"/>
          <w:lang w:val="en-US"/>
        </w:rPr>
        <w:t xml:space="preserve"> RFID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utilizat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conecta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dispozitivul</w:t>
      </w:r>
      <w:proofErr w:type="spellEnd"/>
      <w:r w:rsidRPr="005031A5">
        <w:rPr>
          <w:rFonts w:eastAsia="Times New Roman" w:cstheme="minorHAnsi"/>
          <w:color w:val="000000"/>
          <w:sz w:val="24"/>
          <w:szCs w:val="24"/>
          <w:lang w:val="en-US"/>
        </w:rPr>
        <w:t xml:space="preserve"> la internet. Dar </w:t>
      </w:r>
      <w:proofErr w:type="spellStart"/>
      <w:r w:rsidRPr="005031A5">
        <w:rPr>
          <w:rFonts w:eastAsia="Times New Roman" w:cstheme="minorHAnsi"/>
          <w:color w:val="000000"/>
          <w:sz w:val="24"/>
          <w:szCs w:val="24"/>
          <w:lang w:val="en-US"/>
        </w:rPr>
        <w:t>într</w:t>
      </w:r>
      <w:proofErr w:type="spellEnd"/>
      <w:r w:rsidRPr="005031A5">
        <w:rPr>
          <w:rFonts w:eastAsia="Times New Roman" w:cstheme="minorHAnsi"/>
          <w:color w:val="000000"/>
          <w:sz w:val="24"/>
          <w:szCs w:val="24"/>
          <w:lang w:val="en-US"/>
        </w:rPr>
        <w:t xml:space="preserve">-un </w:t>
      </w:r>
      <w:proofErr w:type="spellStart"/>
      <w:r w:rsidRPr="005031A5">
        <w:rPr>
          <w:rFonts w:eastAsia="Times New Roman" w:cstheme="minorHAnsi"/>
          <w:color w:val="000000"/>
          <w:sz w:val="24"/>
          <w:szCs w:val="24"/>
          <w:lang w:val="en-US"/>
        </w:rPr>
        <w:t>scenariu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spitalicesc</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care se </w:t>
      </w:r>
      <w:proofErr w:type="spellStart"/>
      <w:r w:rsidRPr="005031A5">
        <w:rPr>
          <w:rFonts w:eastAsia="Times New Roman" w:cstheme="minorHAnsi"/>
          <w:color w:val="000000"/>
          <w:sz w:val="24"/>
          <w:szCs w:val="24"/>
          <w:lang w:val="en-US"/>
        </w:rPr>
        <w:t>menține</w:t>
      </w:r>
      <w:proofErr w:type="spellEnd"/>
      <w:r w:rsidRPr="005031A5">
        <w:rPr>
          <w:rFonts w:eastAsia="Times New Roman" w:cstheme="minorHAnsi"/>
          <w:color w:val="000000"/>
          <w:sz w:val="24"/>
          <w:szCs w:val="24"/>
          <w:lang w:val="en-US"/>
        </w:rPr>
        <w:t xml:space="preserve"> o </w:t>
      </w:r>
      <w:proofErr w:type="spellStart"/>
      <w:r w:rsidRPr="005031A5">
        <w:rPr>
          <w:rFonts w:eastAsia="Times New Roman" w:cstheme="minorHAnsi"/>
          <w:color w:val="000000"/>
          <w:sz w:val="24"/>
          <w:szCs w:val="24"/>
          <w:lang w:val="en-US"/>
        </w:rPr>
        <w:t>rețea</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asistență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Wi-Fi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cabluri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împământare</w:t>
      </w:r>
      <w:proofErr w:type="spellEnd"/>
      <w:r w:rsidRPr="005031A5">
        <w:rPr>
          <w:rFonts w:eastAsia="Times New Roman" w:cstheme="minorHAnsi"/>
          <w:color w:val="000000"/>
          <w:sz w:val="24"/>
          <w:szCs w:val="24"/>
          <w:lang w:val="en-US"/>
        </w:rPr>
        <w:t xml:space="preserve"> sunt </w:t>
      </w:r>
      <w:proofErr w:type="spellStart"/>
      <w:r w:rsidRPr="005031A5">
        <w:rPr>
          <w:rFonts w:eastAsia="Times New Roman" w:cstheme="minorHAnsi"/>
          <w:color w:val="000000"/>
          <w:sz w:val="24"/>
          <w:szCs w:val="24"/>
          <w:lang w:val="en-US"/>
        </w:rPr>
        <w:t>necesare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menține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conectivitatea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constantă</w:t>
      </w:r>
      <w:proofErr w:type="spellEnd"/>
      <w:r w:rsidRPr="005031A5">
        <w:rPr>
          <w:rFonts w:eastAsia="Times New Roman" w:cstheme="minorHAnsi"/>
          <w:color w:val="000000"/>
          <w:sz w:val="24"/>
          <w:szCs w:val="24"/>
          <w:lang w:val="en-US"/>
        </w:rPr>
        <w:t xml:space="preserve"> la internet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susține</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trafic</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intens</w:t>
      </w:r>
      <w:proofErr w:type="spellEnd"/>
      <w:r w:rsidRPr="005031A5">
        <w:rPr>
          <w:rFonts w:eastAsia="Times New Roman" w:cstheme="minorHAnsi"/>
          <w:color w:val="000000"/>
          <w:sz w:val="24"/>
          <w:szCs w:val="24"/>
          <w:lang w:val="en-US"/>
        </w:rPr>
        <w:t xml:space="preserve"> de date. </w:t>
      </w:r>
      <w:proofErr w:type="spellStart"/>
      <w:r w:rsidRPr="005031A5">
        <w:rPr>
          <w:rFonts w:eastAsia="Times New Roman" w:cstheme="minorHAnsi"/>
          <w:color w:val="000000"/>
          <w:sz w:val="24"/>
          <w:szCs w:val="24"/>
          <w:lang w:val="en-US"/>
        </w:rPr>
        <w:t>Dispozitivele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implementarea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pot fi </w:t>
      </w:r>
      <w:proofErr w:type="spellStart"/>
      <w:r w:rsidRPr="005031A5">
        <w:rPr>
          <w:rFonts w:eastAsia="Times New Roman" w:cstheme="minorHAnsi"/>
          <w:color w:val="000000"/>
          <w:sz w:val="24"/>
          <w:szCs w:val="24"/>
          <w:lang w:val="en-US"/>
        </w:rPr>
        <w:t>clasificate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w:t>
      </w:r>
      <w:proofErr w:type="spellEnd"/>
      <w:r w:rsidRPr="005031A5">
        <w:rPr>
          <w:rFonts w:eastAsia="Times New Roman" w:cstheme="minorHAnsi"/>
          <w:color w:val="000000"/>
          <w:sz w:val="24"/>
          <w:szCs w:val="24"/>
          <w:lang w:val="en-US"/>
        </w:rPr>
        <w:t xml:space="preserve"> de pe </w:t>
      </w:r>
      <w:proofErr w:type="spellStart"/>
      <w:r w:rsidRPr="005031A5">
        <w:rPr>
          <w:rFonts w:eastAsia="Times New Roman" w:cstheme="minorHAnsi"/>
          <w:color w:val="000000"/>
          <w:sz w:val="24"/>
          <w:szCs w:val="24"/>
          <w:lang w:val="en-US"/>
        </w:rPr>
        <w:t>corp</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dispozitive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staționare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Senzorii</w:t>
      </w:r>
      <w:proofErr w:type="spellEnd"/>
      <w:r w:rsidRPr="005031A5">
        <w:rPr>
          <w:rFonts w:eastAsia="Times New Roman" w:cstheme="minorHAnsi"/>
          <w:color w:val="000000"/>
          <w:sz w:val="24"/>
          <w:szCs w:val="24"/>
          <w:lang w:val="en-US"/>
        </w:rPr>
        <w:t xml:space="preserve"> de pe </w:t>
      </w:r>
      <w:proofErr w:type="spellStart"/>
      <w:r w:rsidRPr="005031A5">
        <w:rPr>
          <w:rFonts w:eastAsia="Times New Roman" w:cstheme="minorHAnsi"/>
          <w:color w:val="000000"/>
          <w:sz w:val="24"/>
          <w:szCs w:val="24"/>
          <w:lang w:val="en-US"/>
        </w:rPr>
        <w:t>corp</w:t>
      </w:r>
      <w:proofErr w:type="spellEnd"/>
      <w:r w:rsidRPr="005031A5">
        <w:rPr>
          <w:rFonts w:eastAsia="Times New Roman" w:cstheme="minorHAnsi"/>
          <w:color w:val="000000"/>
          <w:sz w:val="24"/>
          <w:szCs w:val="24"/>
          <w:lang w:val="en-US"/>
        </w:rPr>
        <w:t xml:space="preserve"> sunt de </w:t>
      </w:r>
      <w:proofErr w:type="spellStart"/>
      <w:r w:rsidRPr="005031A5">
        <w:rPr>
          <w:rFonts w:eastAsia="Times New Roman" w:cstheme="minorHAnsi"/>
          <w:color w:val="000000"/>
          <w:sz w:val="24"/>
          <w:szCs w:val="24"/>
          <w:lang w:val="en-US"/>
        </w:rPr>
        <w:t>obicei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biosenzori</w:t>
      </w:r>
      <w:proofErr w:type="spellEnd"/>
      <w:r w:rsidRPr="005031A5">
        <w:rPr>
          <w:rFonts w:eastAsia="Times New Roman" w:cstheme="minorHAnsi"/>
          <w:color w:val="000000"/>
          <w:sz w:val="24"/>
          <w:szCs w:val="24"/>
          <w:lang w:val="en-US"/>
        </w:rPr>
        <w:t xml:space="preserve"> care sunt </w:t>
      </w:r>
      <w:proofErr w:type="spellStart"/>
      <w:r w:rsidRPr="005031A5">
        <w:rPr>
          <w:rFonts w:eastAsia="Times New Roman" w:cstheme="minorHAnsi"/>
          <w:color w:val="000000"/>
          <w:sz w:val="24"/>
          <w:szCs w:val="24"/>
          <w:lang w:val="en-US"/>
        </w:rPr>
        <w:t>atașați</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corpul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uman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monitorizare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fiziologică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Acești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w:t>
      </w:r>
      <w:proofErr w:type="spellEnd"/>
      <w:r w:rsidRPr="005031A5">
        <w:rPr>
          <w:rFonts w:eastAsia="Times New Roman" w:cstheme="minorHAnsi"/>
          <w:color w:val="000000"/>
          <w:sz w:val="24"/>
          <w:szCs w:val="24"/>
          <w:lang w:val="en-US"/>
        </w:rPr>
        <w:t xml:space="preserve"> pot fi </w:t>
      </w:r>
      <w:proofErr w:type="spellStart"/>
      <w:r w:rsidRPr="005031A5">
        <w:rPr>
          <w:rFonts w:eastAsia="Times New Roman" w:cstheme="minorHAnsi"/>
          <w:color w:val="000000"/>
          <w:sz w:val="24"/>
          <w:szCs w:val="24"/>
          <w:lang w:val="en-US"/>
        </w:rPr>
        <w:t>clasificați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continuare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w:t>
      </w:r>
      <w:proofErr w:type="spellEnd"/>
      <w:r w:rsidRPr="005031A5">
        <w:rPr>
          <w:rFonts w:eastAsia="Times New Roman" w:cstheme="minorHAnsi"/>
          <w:color w:val="000000"/>
          <w:sz w:val="24"/>
          <w:szCs w:val="24"/>
          <w:lang w:val="en-US"/>
        </w:rPr>
        <w:t xml:space="preserve"> in-vitro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in-vivo. </w:t>
      </w:r>
      <w:proofErr w:type="spellStart"/>
      <w:r w:rsidRPr="005031A5">
        <w:rPr>
          <w:rFonts w:eastAsia="Times New Roman" w:cstheme="minorHAnsi"/>
          <w:color w:val="000000"/>
          <w:sz w:val="24"/>
          <w:szCs w:val="24"/>
          <w:lang w:val="en-US"/>
        </w:rPr>
        <w:t>Senzorii</w:t>
      </w:r>
      <w:proofErr w:type="spellEnd"/>
      <w:r w:rsidRPr="005031A5">
        <w:rPr>
          <w:rFonts w:eastAsia="Times New Roman" w:cstheme="minorHAnsi"/>
          <w:color w:val="000000"/>
          <w:sz w:val="24"/>
          <w:szCs w:val="24"/>
          <w:lang w:val="en-US"/>
        </w:rPr>
        <w:t xml:space="preserve"> in vitro sunt </w:t>
      </w:r>
      <w:proofErr w:type="spellStart"/>
      <w:r w:rsidRPr="005031A5">
        <w:rPr>
          <w:rFonts w:eastAsia="Times New Roman" w:cstheme="minorHAnsi"/>
          <w:color w:val="000000"/>
          <w:sz w:val="24"/>
          <w:szCs w:val="24"/>
          <w:lang w:val="en-US"/>
        </w:rPr>
        <w:t>atașați</w:t>
      </w:r>
      <w:proofErr w:type="spellEnd"/>
      <w:r w:rsidRPr="005031A5">
        <w:rPr>
          <w:rFonts w:eastAsia="Times New Roman" w:cstheme="minorHAnsi"/>
          <w:color w:val="000000"/>
          <w:sz w:val="24"/>
          <w:szCs w:val="24"/>
          <w:lang w:val="en-US"/>
        </w:rPr>
        <w:t xml:space="preserve"> la exterior de </w:t>
      </w:r>
      <w:proofErr w:type="spellStart"/>
      <w:r w:rsidRPr="005031A5">
        <w:rPr>
          <w:rFonts w:eastAsia="Times New Roman" w:cstheme="minorHAnsi"/>
          <w:color w:val="000000"/>
          <w:sz w:val="24"/>
          <w:szCs w:val="24"/>
          <w:lang w:val="en-US"/>
        </w:rPr>
        <w:t>corpul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uman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reducerea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implicării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unităților</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laborator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sau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spitale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Senzorii</w:t>
      </w:r>
      <w:proofErr w:type="spellEnd"/>
      <w:r w:rsidRPr="005031A5">
        <w:rPr>
          <w:rFonts w:eastAsia="Times New Roman" w:cstheme="minorHAnsi"/>
          <w:color w:val="000000"/>
          <w:sz w:val="24"/>
          <w:szCs w:val="24"/>
          <w:lang w:val="en-US"/>
        </w:rPr>
        <w:t xml:space="preserve"> in vivo sunt </w:t>
      </w:r>
      <w:proofErr w:type="spellStart"/>
      <w:r w:rsidRPr="005031A5">
        <w:rPr>
          <w:rFonts w:eastAsia="Times New Roman" w:cstheme="minorHAnsi"/>
          <w:color w:val="000000"/>
          <w:sz w:val="24"/>
          <w:szCs w:val="24"/>
          <w:lang w:val="en-US"/>
        </w:rPr>
        <w:t>dispozitive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implantabile</w:t>
      </w:r>
      <w:proofErr w:type="spellEnd"/>
      <w:r w:rsidRPr="005031A5">
        <w:rPr>
          <w:rFonts w:eastAsia="Times New Roman" w:cstheme="minorHAnsi"/>
          <w:color w:val="000000"/>
          <w:sz w:val="24"/>
          <w:szCs w:val="24"/>
          <w:lang w:val="en-US"/>
        </w:rPr>
        <w:t xml:space="preserve"> care sunt </w:t>
      </w:r>
      <w:proofErr w:type="spellStart"/>
      <w:r w:rsidRPr="005031A5">
        <w:rPr>
          <w:rFonts w:eastAsia="Times New Roman" w:cstheme="minorHAnsi"/>
          <w:color w:val="000000"/>
          <w:sz w:val="24"/>
          <w:szCs w:val="24"/>
          <w:lang w:val="en-US"/>
        </w:rPr>
        <w:t>plasate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interiorul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corpului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după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îndeplinirea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reglementărilor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standardelor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privind</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sterilizarea</w:t>
      </w:r>
      <w:proofErr w:type="spellEnd"/>
      <w:r w:rsidRPr="005031A5">
        <w:rPr>
          <w:rFonts w:eastAsia="Times New Roman" w:cstheme="minorHAnsi"/>
          <w:color w:val="000000"/>
          <w:sz w:val="24"/>
          <w:szCs w:val="24"/>
          <w:lang w:val="en-US"/>
        </w:rPr>
        <w:t>.  </w:t>
      </w:r>
    </w:p>
    <w:p w14:paraId="0D2C6C7A" w14:textId="77777777" w:rsidR="005031A5" w:rsidRPr="005031A5" w:rsidRDefault="005031A5" w:rsidP="005031A5">
      <w:pPr>
        <w:spacing w:after="0" w:line="360" w:lineRule="auto"/>
        <w:ind w:left="1" w:right="1369" w:firstLine="3"/>
        <w:jc w:val="both"/>
        <w:rPr>
          <w:rFonts w:eastAsia="Times New Roman" w:cstheme="minorHAnsi"/>
          <w:color w:val="000000"/>
          <w:sz w:val="24"/>
          <w:szCs w:val="24"/>
          <w:lang w:val="en-US"/>
        </w:rPr>
      </w:pPr>
    </w:p>
    <w:p w14:paraId="129FCCA1" w14:textId="42D9312A" w:rsidR="005031A5" w:rsidRDefault="005031A5" w:rsidP="005031A5">
      <w:pPr>
        <w:spacing w:after="0" w:line="360" w:lineRule="auto"/>
        <w:ind w:left="1" w:right="1369" w:firstLine="3"/>
        <w:jc w:val="both"/>
        <w:rPr>
          <w:rFonts w:eastAsia="Times New Roman" w:cstheme="minorHAnsi"/>
          <w:color w:val="000000"/>
          <w:sz w:val="24"/>
          <w:szCs w:val="24"/>
          <w:lang w:val="en-US"/>
        </w:rPr>
      </w:pPr>
      <w:proofErr w:type="spellStart"/>
      <w:r w:rsidRPr="005031A5">
        <w:rPr>
          <w:rFonts w:eastAsia="Times New Roman" w:cstheme="minorHAnsi"/>
          <w:color w:val="000000"/>
          <w:sz w:val="24"/>
          <w:szCs w:val="24"/>
          <w:lang w:val="en-US"/>
        </w:rPr>
        <w:t>Perspectivele</w:t>
      </w:r>
      <w:proofErr w:type="spellEnd"/>
      <w:r w:rsidRPr="005031A5">
        <w:rPr>
          <w:rFonts w:eastAsia="Times New Roman" w:cstheme="minorHAnsi"/>
          <w:color w:val="000000"/>
          <w:sz w:val="24"/>
          <w:szCs w:val="24"/>
          <w:lang w:val="en-US"/>
        </w:rPr>
        <w:t xml:space="preserve"> Smart Health </w:t>
      </w:r>
      <w:proofErr w:type="spellStart"/>
      <w:r w:rsidRPr="005031A5">
        <w:rPr>
          <w:rFonts w:eastAsia="Times New Roman" w:cstheme="minorHAnsi"/>
          <w:color w:val="000000"/>
          <w:sz w:val="24"/>
          <w:szCs w:val="24"/>
          <w:lang w:val="en-US"/>
        </w:rPr>
        <w:t>variază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foarte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mult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între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cercetători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industrii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funcție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obiectivul</w:t>
      </w:r>
      <w:proofErr w:type="spellEnd"/>
      <w:r w:rsidRPr="005031A5">
        <w:rPr>
          <w:rFonts w:eastAsia="Times New Roman" w:cstheme="minorHAnsi"/>
          <w:color w:val="000000"/>
          <w:sz w:val="24"/>
          <w:szCs w:val="24"/>
          <w:lang w:val="en-US"/>
        </w:rPr>
        <w:t xml:space="preserve"> ales de </w:t>
      </w:r>
      <w:proofErr w:type="spellStart"/>
      <w:r w:rsidRPr="005031A5">
        <w:rPr>
          <w:rFonts w:eastAsia="Times New Roman" w:cstheme="minorHAnsi"/>
          <w:color w:val="000000"/>
          <w:sz w:val="24"/>
          <w:szCs w:val="24"/>
          <w:lang w:val="en-US"/>
        </w:rPr>
        <w:t>atins</w:t>
      </w:r>
      <w:proofErr w:type="spellEnd"/>
      <w:r w:rsidRPr="005031A5">
        <w:rPr>
          <w:rFonts w:eastAsia="Times New Roman" w:cstheme="minorHAnsi"/>
          <w:color w:val="000000"/>
          <w:sz w:val="24"/>
          <w:szCs w:val="24"/>
          <w:lang w:val="en-US"/>
        </w:rPr>
        <w:t xml:space="preserve">. </w:t>
      </w:r>
    </w:p>
    <w:p w14:paraId="0CF405B9" w14:textId="77777777" w:rsidR="006429A7" w:rsidRDefault="006429A7" w:rsidP="005031A5">
      <w:pPr>
        <w:spacing w:after="0" w:line="360" w:lineRule="auto"/>
        <w:ind w:left="1" w:right="1369" w:firstLine="3"/>
        <w:jc w:val="both"/>
        <w:rPr>
          <w:rFonts w:eastAsia="Times New Roman" w:cstheme="minorHAnsi"/>
          <w:color w:val="000000"/>
          <w:sz w:val="24"/>
          <w:szCs w:val="24"/>
          <w:lang w:val="en-US"/>
        </w:rPr>
      </w:pPr>
    </w:p>
    <w:p w14:paraId="0968FA41" w14:textId="77777777" w:rsidR="006429A7" w:rsidRDefault="006429A7" w:rsidP="005031A5">
      <w:pPr>
        <w:spacing w:after="0" w:line="360" w:lineRule="auto"/>
        <w:ind w:left="1" w:right="1369" w:firstLine="3"/>
        <w:jc w:val="both"/>
        <w:rPr>
          <w:rFonts w:eastAsia="Times New Roman" w:cstheme="minorHAnsi"/>
          <w:color w:val="000000"/>
          <w:sz w:val="24"/>
          <w:szCs w:val="24"/>
          <w:lang w:val="en-US"/>
        </w:rPr>
      </w:pPr>
    </w:p>
    <w:p w14:paraId="334320C6" w14:textId="77777777" w:rsidR="006429A7" w:rsidRPr="005031A5" w:rsidRDefault="006429A7" w:rsidP="005031A5">
      <w:pPr>
        <w:spacing w:after="0" w:line="360" w:lineRule="auto"/>
        <w:ind w:left="1" w:right="1369" w:firstLine="3"/>
        <w:jc w:val="both"/>
        <w:rPr>
          <w:rFonts w:eastAsia="Times New Roman" w:cstheme="minorHAnsi"/>
          <w:sz w:val="24"/>
          <w:szCs w:val="24"/>
          <w:lang w:val="en-US"/>
        </w:rPr>
      </w:pPr>
    </w:p>
    <w:p w14:paraId="177A0014" w14:textId="6361E6F0" w:rsidR="005031A5" w:rsidRPr="005031A5" w:rsidRDefault="005031A5" w:rsidP="005031A5">
      <w:pPr>
        <w:spacing w:before="628" w:after="0" w:line="360" w:lineRule="auto"/>
        <w:jc w:val="both"/>
        <w:rPr>
          <w:rFonts w:eastAsia="Times New Roman" w:cstheme="minorHAnsi"/>
          <w:sz w:val="24"/>
          <w:szCs w:val="24"/>
          <w:lang w:val="en-US"/>
        </w:rPr>
      </w:pPr>
      <w:r w:rsidRPr="005031A5">
        <w:rPr>
          <w:rFonts w:eastAsia="Times New Roman" w:cstheme="minorHAnsi"/>
          <w:b/>
          <w:bCs/>
          <w:color w:val="000000"/>
          <w:sz w:val="24"/>
          <w:szCs w:val="24"/>
          <w:lang w:val="en-US"/>
        </w:rPr>
        <w:lastRenderedPageBreak/>
        <w:t>2. SMART HEALTHCARE: SERVICII ȘI APLICAȚII </w:t>
      </w:r>
    </w:p>
    <w:p w14:paraId="3E61AC99" w14:textId="59E7A089" w:rsidR="005031A5" w:rsidRPr="005031A5" w:rsidRDefault="005031A5" w:rsidP="005031A5">
      <w:pPr>
        <w:spacing w:after="0" w:line="360" w:lineRule="auto"/>
        <w:jc w:val="both"/>
        <w:rPr>
          <w:rFonts w:eastAsia="Times New Roman" w:cstheme="minorHAnsi"/>
          <w:sz w:val="24"/>
          <w:szCs w:val="24"/>
          <w:lang w:val="en-US"/>
        </w:rPr>
      </w:pPr>
      <w:r w:rsidRPr="005031A5">
        <w:rPr>
          <w:rFonts w:eastAsia="Times New Roman" w:cstheme="minorHAnsi"/>
          <w:color w:val="000000"/>
          <w:sz w:val="24"/>
          <w:szCs w:val="24"/>
          <w:lang w:val="en-US"/>
        </w:rPr>
        <w:t xml:space="preserve">FIGURA 2. </w:t>
      </w:r>
      <w:proofErr w:type="spellStart"/>
      <w:r w:rsidRPr="005031A5">
        <w:rPr>
          <w:rFonts w:eastAsia="Times New Roman" w:cstheme="minorHAnsi"/>
          <w:color w:val="000000"/>
          <w:sz w:val="24"/>
          <w:szCs w:val="24"/>
          <w:lang w:val="en-US"/>
        </w:rPr>
        <w:t>Atributele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sistem</w:t>
      </w:r>
      <w:proofErr w:type="spellEnd"/>
      <w:r w:rsidRPr="005031A5">
        <w:rPr>
          <w:rFonts w:eastAsia="Times New Roman" w:cstheme="minorHAnsi"/>
          <w:color w:val="000000"/>
          <w:sz w:val="24"/>
          <w:szCs w:val="24"/>
          <w:lang w:val="en-US"/>
        </w:rPr>
        <w:t xml:space="preserve"> de Smart Healthcare. </w:t>
      </w:r>
      <w:r w:rsidRPr="005031A5">
        <w:rPr>
          <w:rFonts w:eastAsia="Times New Roman" w:cstheme="minorHAnsi"/>
          <w:color w:val="000000"/>
          <w:sz w:val="24"/>
          <w:szCs w:val="24"/>
          <w:lang w:val="en-US"/>
        </w:rPr>
        <w:br/>
      </w:r>
      <w:r w:rsidRPr="005031A5">
        <w:rPr>
          <w:rFonts w:cstheme="minorHAnsi"/>
          <w:noProof/>
          <w:sz w:val="24"/>
          <w:szCs w:val="24"/>
          <w:bdr w:val="none" w:sz="0" w:space="0" w:color="auto" w:frame="1"/>
        </w:rPr>
        <w:drawing>
          <wp:inline distT="0" distB="0" distL="0" distR="0" wp14:anchorId="74CF3EA3" wp14:editId="6C03D36C">
            <wp:extent cx="2552700" cy="243840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2438400"/>
                    </a:xfrm>
                    <a:prstGeom prst="rect">
                      <a:avLst/>
                    </a:prstGeom>
                    <a:noFill/>
                    <a:ln>
                      <a:noFill/>
                    </a:ln>
                  </pic:spPr>
                </pic:pic>
              </a:graphicData>
            </a:graphic>
          </wp:inline>
        </w:drawing>
      </w:r>
    </w:p>
    <w:p w14:paraId="44273F4D" w14:textId="3B902669" w:rsidR="005031A5" w:rsidRPr="005031A5" w:rsidRDefault="005031A5" w:rsidP="005031A5">
      <w:pPr>
        <w:spacing w:before="944" w:after="0" w:line="360" w:lineRule="auto"/>
        <w:ind w:left="1" w:right="1369" w:firstLine="1"/>
        <w:jc w:val="both"/>
        <w:rPr>
          <w:rFonts w:eastAsia="Times New Roman" w:cstheme="minorHAnsi"/>
          <w:sz w:val="24"/>
          <w:szCs w:val="24"/>
          <w:lang w:val="en-US"/>
        </w:rPr>
      </w:pPr>
      <w:r w:rsidRPr="005031A5">
        <w:rPr>
          <w:rFonts w:eastAsia="Times New Roman" w:cstheme="minorHAnsi"/>
          <w:color w:val="000000"/>
          <w:sz w:val="24"/>
          <w:szCs w:val="24"/>
          <w:lang w:val="en-US"/>
        </w:rPr>
        <w:t xml:space="preserve">Din </w:t>
      </w:r>
      <w:proofErr w:type="spellStart"/>
      <w:r w:rsidRPr="005031A5">
        <w:rPr>
          <w:rFonts w:eastAsia="Times New Roman" w:cstheme="minorHAnsi"/>
          <w:color w:val="000000"/>
          <w:sz w:val="24"/>
          <w:szCs w:val="24"/>
          <w:lang w:val="en-US"/>
        </w:rPr>
        <w:t>perspectiva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serviciile</w:t>
      </w:r>
      <w:proofErr w:type="spellEnd"/>
      <w:r w:rsidRPr="005031A5">
        <w:rPr>
          <w:rFonts w:eastAsia="Times New Roman" w:cstheme="minorHAnsi"/>
          <w:color w:val="000000"/>
          <w:sz w:val="24"/>
          <w:szCs w:val="24"/>
          <w:lang w:val="en-US"/>
        </w:rPr>
        <w:t xml:space="preserve"> pot varia de la </w:t>
      </w:r>
      <w:proofErr w:type="spellStart"/>
      <w:r w:rsidRPr="005031A5">
        <w:rPr>
          <w:rFonts w:eastAsia="Times New Roman" w:cstheme="minorHAnsi"/>
          <w:color w:val="000000"/>
          <w:sz w:val="24"/>
          <w:szCs w:val="24"/>
          <w:lang w:val="en-US"/>
        </w:rPr>
        <w:t>notificări</w:t>
      </w:r>
      <w:proofErr w:type="spellEnd"/>
      <w:r w:rsidRPr="005031A5">
        <w:rPr>
          <w:rFonts w:eastAsia="Times New Roman" w:cstheme="minorHAnsi"/>
          <w:color w:val="000000"/>
          <w:sz w:val="24"/>
          <w:szCs w:val="24"/>
          <w:lang w:val="en-US"/>
        </w:rPr>
        <w:t xml:space="preserve"> push pe </w:t>
      </w:r>
      <w:proofErr w:type="spellStart"/>
      <w:r w:rsidRPr="005031A5">
        <w:rPr>
          <w:rFonts w:eastAsia="Times New Roman" w:cstheme="minorHAnsi"/>
          <w:color w:val="000000"/>
          <w:sz w:val="24"/>
          <w:szCs w:val="24"/>
          <w:lang w:val="en-US"/>
        </w:rPr>
        <w:t>aplicația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mobilă</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asistență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până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protocoalele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conectivitate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încrucișate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necesare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dispozitivele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conectate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Modificările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sistemele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asistență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deja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existente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putea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ajuta</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integrarea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acestor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sisteme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inteligentă</w:t>
      </w:r>
      <w:proofErr w:type="spellEnd"/>
      <w:r w:rsidRPr="005031A5">
        <w:rPr>
          <w:rFonts w:eastAsia="Times New Roman" w:cstheme="minorHAnsi"/>
          <w:color w:val="000000"/>
          <w:sz w:val="24"/>
          <w:szCs w:val="24"/>
          <w:lang w:val="en-US"/>
        </w:rPr>
        <w:t xml:space="preserve">. Pe </w:t>
      </w:r>
      <w:proofErr w:type="spellStart"/>
      <w:r w:rsidRPr="005031A5">
        <w:rPr>
          <w:rFonts w:eastAsia="Times New Roman" w:cstheme="minorHAnsi"/>
          <w:color w:val="000000"/>
          <w:sz w:val="24"/>
          <w:szCs w:val="24"/>
          <w:lang w:val="en-US"/>
        </w:rPr>
        <w:t>lângă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faptul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că</w:t>
      </w:r>
      <w:proofErr w:type="spellEnd"/>
      <w:r w:rsidRPr="005031A5">
        <w:rPr>
          <w:rFonts w:eastAsia="Times New Roman" w:cstheme="minorHAnsi"/>
          <w:color w:val="000000"/>
          <w:sz w:val="24"/>
          <w:szCs w:val="24"/>
          <w:lang w:val="en-US"/>
        </w:rPr>
        <w:t xml:space="preserve"> sunt </w:t>
      </w:r>
      <w:proofErr w:type="spellStart"/>
      <w:r w:rsidRPr="005031A5">
        <w:rPr>
          <w:rFonts w:eastAsia="Times New Roman" w:cstheme="minorHAnsi"/>
          <w:color w:val="000000"/>
          <w:sz w:val="24"/>
          <w:szCs w:val="24"/>
          <w:lang w:val="en-US"/>
        </w:rPr>
        <w:t>sigure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rapide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aceste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w:t>
      </w:r>
      <w:proofErr w:type="spellEnd"/>
      <w:r w:rsidRPr="005031A5">
        <w:rPr>
          <w:rFonts w:eastAsia="Times New Roman" w:cstheme="minorHAnsi"/>
          <w:color w:val="000000"/>
          <w:sz w:val="24"/>
          <w:szCs w:val="24"/>
          <w:lang w:val="en-US"/>
        </w:rPr>
        <w:t xml:space="preserve"> ar </w:t>
      </w:r>
      <w:proofErr w:type="spellStart"/>
      <w:r w:rsidRPr="005031A5">
        <w:rPr>
          <w:rFonts w:eastAsia="Times New Roman" w:cstheme="minorHAnsi"/>
          <w:color w:val="000000"/>
          <w:sz w:val="24"/>
          <w:szCs w:val="24"/>
          <w:lang w:val="en-US"/>
        </w:rPr>
        <w:t>trebui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fie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ușor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accesibile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pacientului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conștient</w:t>
      </w:r>
      <w:proofErr w:type="spellEnd"/>
      <w:r w:rsidRPr="005031A5">
        <w:rPr>
          <w:rFonts w:eastAsia="Times New Roman" w:cstheme="minorHAnsi"/>
          <w:color w:val="000000"/>
          <w:sz w:val="24"/>
          <w:szCs w:val="24"/>
          <w:lang w:val="en-US"/>
        </w:rPr>
        <w:t xml:space="preserve"> de context </w:t>
      </w:r>
      <w:proofErr w:type="spellStart"/>
      <w:r w:rsidRPr="005031A5">
        <w:rPr>
          <w:rFonts w:eastAsia="Times New Roman" w:cstheme="minorHAnsi"/>
          <w:color w:val="000000"/>
          <w:sz w:val="24"/>
          <w:szCs w:val="24"/>
          <w:lang w:val="en-US"/>
        </w:rPr>
        <w:t>folosesc</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locația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curentă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utilizatorului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gramStart"/>
      <w:r w:rsidRPr="005031A5">
        <w:rPr>
          <w:rFonts w:eastAsia="Times New Roman" w:cstheme="minorHAnsi"/>
          <w:color w:val="000000"/>
          <w:sz w:val="24"/>
          <w:szCs w:val="24"/>
          <w:lang w:val="en-US"/>
        </w:rPr>
        <w:t>a</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oferi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suplimentare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Acest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lucru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putea</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utilizat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mobili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sau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portabili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exemplu</w:t>
      </w:r>
      <w:proofErr w:type="spellEnd"/>
      <w:r w:rsidRPr="005031A5">
        <w:rPr>
          <w:rFonts w:eastAsia="Times New Roman" w:cstheme="minorHAnsi"/>
          <w:color w:val="000000"/>
          <w:sz w:val="24"/>
          <w:szCs w:val="24"/>
          <w:lang w:val="en-US"/>
        </w:rPr>
        <w:t xml:space="preserve">, pe </w:t>
      </w:r>
      <w:proofErr w:type="spellStart"/>
      <w:r w:rsidRPr="005031A5">
        <w:rPr>
          <w:rFonts w:eastAsia="Times New Roman" w:cstheme="minorHAnsi"/>
          <w:color w:val="000000"/>
          <w:sz w:val="24"/>
          <w:szCs w:val="24"/>
          <w:lang w:val="en-US"/>
        </w:rPr>
        <w:t>baza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informațiilor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primite</w:t>
      </w:r>
      <w:proofErr w:type="spellEnd"/>
      <w:r w:rsidRPr="005031A5">
        <w:rPr>
          <w:rFonts w:eastAsia="Times New Roman" w:cstheme="minorHAnsi"/>
          <w:color w:val="000000"/>
          <w:sz w:val="24"/>
          <w:szCs w:val="24"/>
          <w:lang w:val="en-US"/>
        </w:rPr>
        <w:t xml:space="preserve"> de la </w:t>
      </w:r>
      <w:proofErr w:type="spellStart"/>
      <w:r w:rsidRPr="005031A5">
        <w:rPr>
          <w:rFonts w:eastAsia="Times New Roman" w:cstheme="minorHAnsi"/>
          <w:color w:val="000000"/>
          <w:sz w:val="24"/>
          <w:szCs w:val="24"/>
          <w:lang w:val="en-US"/>
        </w:rPr>
        <w:t>senzor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traseul</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mers</w:t>
      </w:r>
      <w:proofErr w:type="spellEnd"/>
      <w:r w:rsidRPr="005031A5">
        <w:rPr>
          <w:rFonts w:eastAsia="Times New Roman" w:cstheme="minorHAnsi"/>
          <w:color w:val="000000"/>
          <w:sz w:val="24"/>
          <w:szCs w:val="24"/>
          <w:lang w:val="en-US"/>
        </w:rPr>
        <w:t xml:space="preserve"> pe </w:t>
      </w:r>
      <w:proofErr w:type="spellStart"/>
      <w:r w:rsidRPr="005031A5">
        <w:rPr>
          <w:rFonts w:eastAsia="Times New Roman" w:cstheme="minorHAnsi"/>
          <w:color w:val="000000"/>
          <w:sz w:val="24"/>
          <w:szCs w:val="24"/>
          <w:lang w:val="en-US"/>
        </w:rPr>
        <w:t>jos</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urmărit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gramStart"/>
      <w:r w:rsidRPr="005031A5">
        <w:rPr>
          <w:rFonts w:eastAsia="Times New Roman" w:cstheme="minorHAnsi"/>
          <w:color w:val="000000"/>
          <w:sz w:val="24"/>
          <w:szCs w:val="24"/>
          <w:lang w:val="en-US"/>
        </w:rPr>
        <w:t>a</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analiza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numărul</w:t>
      </w:r>
      <w:proofErr w:type="spellEnd"/>
      <w:r w:rsidRPr="005031A5">
        <w:rPr>
          <w:rFonts w:eastAsia="Times New Roman" w:cstheme="minorHAnsi"/>
          <w:color w:val="000000"/>
          <w:sz w:val="24"/>
          <w:szCs w:val="24"/>
          <w:lang w:val="en-US"/>
        </w:rPr>
        <w:t xml:space="preserve"> de mile </w:t>
      </w:r>
      <w:proofErr w:type="spellStart"/>
      <w:r w:rsidRPr="005031A5">
        <w:rPr>
          <w:rFonts w:eastAsia="Times New Roman" w:cstheme="minorHAnsi"/>
          <w:color w:val="000000"/>
          <w:sz w:val="24"/>
          <w:szCs w:val="24"/>
          <w:lang w:val="en-US"/>
        </w:rPr>
        <w:t>parcurse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cazuri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utilizatorul</w:t>
      </w:r>
      <w:proofErr w:type="spellEnd"/>
      <w:r w:rsidRPr="005031A5">
        <w:rPr>
          <w:rFonts w:eastAsia="Times New Roman" w:cstheme="minorHAnsi"/>
          <w:color w:val="000000"/>
          <w:sz w:val="24"/>
          <w:szCs w:val="24"/>
          <w:lang w:val="en-US"/>
        </w:rPr>
        <w:t xml:space="preserve"> are </w:t>
      </w:r>
      <w:proofErr w:type="spellStart"/>
      <w:r w:rsidRPr="005031A5">
        <w:rPr>
          <w:rFonts w:eastAsia="Times New Roman" w:cstheme="minorHAnsi"/>
          <w:color w:val="000000"/>
          <w:sz w:val="24"/>
          <w:szCs w:val="24"/>
          <w:lang w:val="en-US"/>
        </w:rPr>
        <w:t>nevoie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ajutor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suplimentar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gramStart"/>
      <w:r w:rsidRPr="005031A5">
        <w:rPr>
          <w:rFonts w:eastAsia="Times New Roman" w:cstheme="minorHAnsi"/>
          <w:color w:val="000000"/>
          <w:sz w:val="24"/>
          <w:szCs w:val="24"/>
          <w:lang w:val="en-US"/>
        </w:rPr>
        <w:t>a</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apela</w:t>
      </w:r>
      <w:proofErr w:type="spellEnd"/>
      <w:r w:rsidRPr="005031A5">
        <w:rPr>
          <w:rFonts w:eastAsia="Times New Roman" w:cstheme="minorHAnsi"/>
          <w:color w:val="000000"/>
          <w:sz w:val="24"/>
          <w:szCs w:val="24"/>
          <w:lang w:val="en-US"/>
        </w:rPr>
        <w:t xml:space="preserve"> o </w:t>
      </w:r>
      <w:proofErr w:type="spellStart"/>
      <w:r w:rsidRPr="005031A5">
        <w:rPr>
          <w:rFonts w:eastAsia="Times New Roman" w:cstheme="minorHAnsi"/>
          <w:color w:val="000000"/>
          <w:sz w:val="24"/>
          <w:szCs w:val="24"/>
          <w:lang w:val="en-US"/>
        </w:rPr>
        <w:t>ambulanță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sau</w:t>
      </w:r>
      <w:proofErr w:type="spellEnd"/>
      <w:r w:rsidRPr="005031A5">
        <w:rPr>
          <w:rFonts w:eastAsia="Times New Roman" w:cstheme="minorHAnsi"/>
          <w:color w:val="000000"/>
          <w:sz w:val="24"/>
          <w:szCs w:val="24"/>
          <w:lang w:val="en-US"/>
        </w:rPr>
        <w:t xml:space="preserve"> un paramedic, </w:t>
      </w:r>
      <w:proofErr w:type="spellStart"/>
      <w:r w:rsidRPr="005031A5">
        <w:rPr>
          <w:rFonts w:eastAsia="Times New Roman" w:cstheme="minorHAnsi"/>
          <w:color w:val="000000"/>
          <w:sz w:val="24"/>
          <w:szCs w:val="24"/>
          <w:lang w:val="en-US"/>
        </w:rPr>
        <w:t>asistența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necesară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oferită</w:t>
      </w:r>
      <w:proofErr w:type="spellEnd"/>
      <w:r w:rsidRPr="005031A5">
        <w:rPr>
          <w:rFonts w:eastAsia="Times New Roman" w:cstheme="minorHAnsi"/>
          <w:color w:val="000000"/>
          <w:sz w:val="24"/>
          <w:szCs w:val="24"/>
          <w:lang w:val="en-US"/>
        </w:rPr>
        <w:t xml:space="preserve"> pe </w:t>
      </w:r>
      <w:proofErr w:type="spellStart"/>
      <w:r w:rsidRPr="005031A5">
        <w:rPr>
          <w:rFonts w:eastAsia="Times New Roman" w:cstheme="minorHAnsi"/>
          <w:color w:val="000000"/>
          <w:sz w:val="24"/>
          <w:szCs w:val="24"/>
          <w:lang w:val="en-US"/>
        </w:rPr>
        <w:t>baza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datelor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geografice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obținute</w:t>
      </w:r>
      <w:proofErr w:type="spellEnd"/>
      <w:r w:rsidRPr="005031A5">
        <w:rPr>
          <w:rFonts w:eastAsia="Times New Roman" w:cstheme="minorHAnsi"/>
          <w:color w:val="000000"/>
          <w:sz w:val="24"/>
          <w:szCs w:val="24"/>
          <w:lang w:val="en-US"/>
        </w:rPr>
        <w:t xml:space="preserve"> de la </w:t>
      </w:r>
      <w:proofErr w:type="spellStart"/>
      <w:r w:rsidRPr="005031A5">
        <w:rPr>
          <w:rFonts w:eastAsia="Times New Roman" w:cstheme="minorHAnsi"/>
          <w:color w:val="000000"/>
          <w:sz w:val="24"/>
          <w:szCs w:val="24"/>
          <w:lang w:val="en-US"/>
        </w:rPr>
        <w:t>utilizator</w:t>
      </w:r>
      <w:proofErr w:type="spellEnd"/>
      <w:r w:rsidRPr="005031A5">
        <w:rPr>
          <w:rFonts w:eastAsia="Times New Roman" w:cstheme="minorHAnsi"/>
          <w:color w:val="000000"/>
          <w:sz w:val="24"/>
          <w:szCs w:val="24"/>
          <w:lang w:val="en-US"/>
        </w:rPr>
        <w:t xml:space="preserve">. </w:t>
      </w:r>
    </w:p>
    <w:p w14:paraId="4526D249" w14:textId="62F5DB46" w:rsidR="005031A5" w:rsidRPr="005031A5" w:rsidRDefault="005031A5" w:rsidP="005031A5">
      <w:pPr>
        <w:spacing w:before="5" w:after="0" w:line="360" w:lineRule="auto"/>
        <w:ind w:left="1" w:right="1371" w:firstLine="3"/>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Monitorizarea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ritmului</w:t>
      </w:r>
      <w:proofErr w:type="spellEnd"/>
      <w:r w:rsidRPr="005031A5">
        <w:rPr>
          <w:rFonts w:eastAsia="Times New Roman" w:cstheme="minorHAnsi"/>
          <w:color w:val="000000"/>
          <w:sz w:val="24"/>
          <w:szCs w:val="24"/>
          <w:lang w:val="en-US"/>
        </w:rPr>
        <w:t xml:space="preserve"> cardiac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monitorizarea</w:t>
      </w:r>
      <w:proofErr w:type="spellEnd"/>
      <w:r w:rsidRPr="005031A5">
        <w:rPr>
          <w:rFonts w:eastAsia="Times New Roman" w:cstheme="minorHAnsi"/>
          <w:color w:val="000000"/>
          <w:sz w:val="24"/>
          <w:szCs w:val="24"/>
          <w:lang w:val="en-US"/>
        </w:rPr>
        <w:t xml:space="preserve"> ECG de la </w:t>
      </w:r>
      <w:proofErr w:type="spellStart"/>
      <w:r w:rsidRPr="005031A5">
        <w:rPr>
          <w:rFonts w:eastAsia="Times New Roman" w:cstheme="minorHAnsi"/>
          <w:color w:val="000000"/>
          <w:sz w:val="24"/>
          <w:szCs w:val="24"/>
          <w:lang w:val="en-US"/>
        </w:rPr>
        <w:t>distanță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dispozitive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portabile</w:t>
      </w:r>
      <w:proofErr w:type="spellEnd"/>
      <w:r w:rsidRPr="005031A5">
        <w:rPr>
          <w:rFonts w:eastAsia="Times New Roman" w:cstheme="minorHAnsi"/>
          <w:color w:val="000000"/>
          <w:sz w:val="24"/>
          <w:szCs w:val="24"/>
          <w:lang w:val="en-US"/>
        </w:rPr>
        <w:t xml:space="preserve"> au </w:t>
      </w:r>
      <w:proofErr w:type="spellStart"/>
      <w:r w:rsidRPr="005031A5">
        <w:rPr>
          <w:rFonts w:eastAsia="Times New Roman" w:cstheme="minorHAnsi"/>
          <w:color w:val="000000"/>
          <w:sz w:val="24"/>
          <w:szCs w:val="24"/>
          <w:lang w:val="en-US"/>
        </w:rPr>
        <w:t>oferit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soluții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rentabile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Smart </w:t>
      </w:r>
      <w:proofErr w:type="gramStart"/>
      <w:r w:rsidRPr="005031A5">
        <w:rPr>
          <w:rFonts w:eastAsia="Times New Roman" w:cstheme="minorHAnsi"/>
          <w:color w:val="000000"/>
          <w:sz w:val="24"/>
          <w:szCs w:val="24"/>
          <w:lang w:val="en-US"/>
        </w:rPr>
        <w:t>Health .</w:t>
      </w:r>
      <w:proofErr w:type="gram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ceasurile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asemenea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necesar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se </w:t>
      </w:r>
      <w:proofErr w:type="spellStart"/>
      <w:r w:rsidRPr="005031A5">
        <w:rPr>
          <w:rFonts w:eastAsia="Times New Roman" w:cstheme="minorHAnsi"/>
          <w:color w:val="000000"/>
          <w:sz w:val="24"/>
          <w:szCs w:val="24"/>
          <w:lang w:val="en-US"/>
        </w:rPr>
        <w:t>țină</w:t>
      </w:r>
      <w:proofErr w:type="spellEnd"/>
      <w:r w:rsidRPr="005031A5">
        <w:rPr>
          <w:rFonts w:eastAsia="Times New Roman" w:cstheme="minorHAnsi"/>
          <w:color w:val="000000"/>
          <w:sz w:val="24"/>
          <w:szCs w:val="24"/>
          <w:lang w:val="en-US"/>
        </w:rPr>
        <w:t xml:space="preserve"> o </w:t>
      </w:r>
      <w:proofErr w:type="spellStart"/>
      <w:r w:rsidRPr="005031A5">
        <w:rPr>
          <w:rFonts w:eastAsia="Times New Roman" w:cstheme="minorHAnsi"/>
          <w:color w:val="000000"/>
          <w:sz w:val="24"/>
          <w:szCs w:val="24"/>
          <w:lang w:val="en-US"/>
        </w:rPr>
        <w:t>evidență</w:t>
      </w:r>
      <w:proofErr w:type="spellEnd"/>
      <w:r w:rsidRPr="005031A5">
        <w:rPr>
          <w:rFonts w:eastAsia="Times New Roman" w:cstheme="minorHAnsi"/>
          <w:color w:val="000000"/>
          <w:sz w:val="24"/>
          <w:szCs w:val="24"/>
          <w:lang w:val="en-US"/>
        </w:rPr>
        <w:t xml:space="preserve"> </w:t>
      </w:r>
      <w:proofErr w:type="gramStart"/>
      <w:r w:rsidRPr="005031A5">
        <w:rPr>
          <w:rFonts w:eastAsia="Times New Roman" w:cstheme="minorHAnsi"/>
          <w:color w:val="000000"/>
          <w:sz w:val="24"/>
          <w:szCs w:val="24"/>
          <w:lang w:val="en-US"/>
        </w:rPr>
        <w:t>a</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analizei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anterioare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monitorizare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lastRenderedPageBreak/>
        <w:t>Algoritmi</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încorporează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procese</w:t>
      </w:r>
      <w:proofErr w:type="spellEnd"/>
      <w:r w:rsidRPr="005031A5">
        <w:rPr>
          <w:rFonts w:eastAsia="Times New Roman" w:cstheme="minorHAnsi"/>
          <w:color w:val="000000"/>
          <w:sz w:val="24"/>
          <w:szCs w:val="24"/>
          <w:lang w:val="en-US"/>
        </w:rPr>
        <w:t xml:space="preserve"> cognitive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comportamentale</w:t>
      </w:r>
      <w:proofErr w:type="spellEnd"/>
      <w:r w:rsidRPr="005031A5">
        <w:rPr>
          <w:rFonts w:eastAsia="Times New Roman" w:cstheme="minorHAnsi"/>
          <w:color w:val="000000"/>
          <w:sz w:val="24"/>
          <w:szCs w:val="24"/>
          <w:lang w:val="en-US"/>
        </w:rPr>
        <w:t xml:space="preserve"> sunt </w:t>
      </w:r>
      <w:proofErr w:type="spellStart"/>
      <w:r w:rsidRPr="005031A5">
        <w:rPr>
          <w:rFonts w:eastAsia="Times New Roman" w:cstheme="minorHAnsi"/>
          <w:color w:val="000000"/>
          <w:sz w:val="24"/>
          <w:szCs w:val="24"/>
          <w:lang w:val="en-US"/>
        </w:rPr>
        <w:t>implementați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acești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descoperi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modele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Astfel</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modele</w:t>
      </w:r>
      <w:proofErr w:type="spellEnd"/>
      <w:r w:rsidRPr="005031A5">
        <w:rPr>
          <w:rFonts w:eastAsia="Times New Roman" w:cstheme="minorHAnsi"/>
          <w:color w:val="000000"/>
          <w:sz w:val="24"/>
          <w:szCs w:val="24"/>
          <w:lang w:val="en-US"/>
        </w:rPr>
        <w:t xml:space="preserve"> de la </w:t>
      </w:r>
      <w:proofErr w:type="spellStart"/>
      <w:r w:rsidRPr="005031A5">
        <w:rPr>
          <w:rFonts w:eastAsia="Times New Roman" w:cstheme="minorHAnsi"/>
          <w:color w:val="000000"/>
          <w:sz w:val="24"/>
          <w:szCs w:val="24"/>
          <w:lang w:val="en-US"/>
        </w:rPr>
        <w:t>diverși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utilizatori</w:t>
      </w:r>
      <w:proofErr w:type="spellEnd"/>
      <w:r w:rsidRPr="005031A5">
        <w:rPr>
          <w:rFonts w:eastAsia="Times New Roman" w:cstheme="minorHAnsi"/>
          <w:color w:val="000000"/>
          <w:sz w:val="24"/>
          <w:szCs w:val="24"/>
          <w:lang w:val="en-US"/>
        </w:rPr>
        <w:t xml:space="preserve"> pot </w:t>
      </w:r>
      <w:proofErr w:type="spellStart"/>
      <w:r w:rsidRPr="005031A5">
        <w:rPr>
          <w:rFonts w:eastAsia="Times New Roman" w:cstheme="minorHAnsi"/>
          <w:color w:val="000000"/>
          <w:sz w:val="24"/>
          <w:szCs w:val="24"/>
          <w:lang w:val="en-US"/>
        </w:rPr>
        <w:t>ajuta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cercetătorii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industriile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dezvolte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modele</w:t>
      </w:r>
      <w:proofErr w:type="spellEnd"/>
      <w:r w:rsidRPr="005031A5">
        <w:rPr>
          <w:rFonts w:eastAsia="Times New Roman" w:cstheme="minorHAnsi"/>
          <w:color w:val="000000"/>
          <w:sz w:val="24"/>
          <w:szCs w:val="24"/>
          <w:lang w:val="en-US"/>
        </w:rPr>
        <w:t xml:space="preserve"> care pot fi </w:t>
      </w:r>
      <w:proofErr w:type="spellStart"/>
      <w:r w:rsidRPr="005031A5">
        <w:rPr>
          <w:rFonts w:eastAsia="Times New Roman" w:cstheme="minorHAnsi"/>
          <w:color w:val="000000"/>
          <w:sz w:val="24"/>
          <w:szCs w:val="24"/>
          <w:lang w:val="en-US"/>
        </w:rPr>
        <w:t>utilizate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tratarea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bună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unei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afecțiuni</w:t>
      </w:r>
      <w:proofErr w:type="spellEnd"/>
      <w:r w:rsidRPr="005031A5">
        <w:rPr>
          <w:rFonts w:eastAsia="Times New Roman" w:cstheme="minorHAnsi"/>
          <w:color w:val="000000"/>
          <w:sz w:val="24"/>
          <w:szCs w:val="24"/>
          <w:lang w:val="en-US"/>
        </w:rPr>
        <w:t xml:space="preserve">.  </w:t>
      </w:r>
    </w:p>
    <w:p w14:paraId="7D5E0E5C" w14:textId="238400D4" w:rsidR="005031A5" w:rsidRPr="005031A5" w:rsidRDefault="005031A5" w:rsidP="005031A5">
      <w:pPr>
        <w:spacing w:before="209" w:after="0" w:line="360" w:lineRule="auto"/>
        <w:ind w:left="6"/>
        <w:jc w:val="both"/>
        <w:rPr>
          <w:rFonts w:eastAsia="Times New Roman" w:cstheme="minorHAnsi"/>
          <w:sz w:val="24"/>
          <w:szCs w:val="24"/>
          <w:lang w:val="en-US"/>
        </w:rPr>
      </w:pPr>
      <w:r w:rsidRPr="005031A5">
        <w:rPr>
          <w:rFonts w:eastAsia="Times New Roman" w:cstheme="minorHAnsi"/>
          <w:b/>
          <w:bCs/>
          <w:color w:val="000000"/>
          <w:sz w:val="24"/>
          <w:szCs w:val="24"/>
          <w:lang w:val="en-US"/>
        </w:rPr>
        <w:t>3. BIG DATA ȘI INTELIGENTĂ ARTIFICIALĂ ÎN ASISTENȚA SĂNĂTĂȚII INTELIGENTE </w:t>
      </w:r>
    </w:p>
    <w:p w14:paraId="1C59E971" w14:textId="0502AD6E" w:rsidR="005031A5" w:rsidRPr="005031A5" w:rsidRDefault="005031A5" w:rsidP="005031A5">
      <w:pPr>
        <w:spacing w:before="193" w:after="0" w:line="360" w:lineRule="auto"/>
        <w:ind w:left="3" w:right="1370"/>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datele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privind</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trebuie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abordate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provocări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principale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cantitatea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varietatea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viteza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Există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aplicații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enorme</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necesită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stocarea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informațiilor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despre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pacient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fiecare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dată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când</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serviciu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sau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pacientul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vizitează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unitatea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informațiile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trebuie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actualizate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prezent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odată</w:t>
      </w:r>
      <w:proofErr w:type="spellEnd"/>
      <w:r w:rsidRPr="005031A5">
        <w:rPr>
          <w:rFonts w:eastAsia="Times New Roman" w:cstheme="minorHAnsi"/>
          <w:color w:val="000000"/>
          <w:sz w:val="24"/>
          <w:szCs w:val="24"/>
          <w:lang w:val="en-US"/>
        </w:rPr>
        <w:t xml:space="preserve"> cu </w:t>
      </w:r>
      <w:proofErr w:type="spellStart"/>
      <w:r w:rsidRPr="005031A5">
        <w:rPr>
          <w:rFonts w:eastAsia="Times New Roman" w:cstheme="minorHAnsi"/>
          <w:color w:val="000000"/>
          <w:sz w:val="24"/>
          <w:szCs w:val="24"/>
          <w:lang w:val="en-US"/>
        </w:rPr>
        <w:t>creșterea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senzorilor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inteligenți</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rețelelor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sociale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serviciilor</w:t>
      </w:r>
      <w:proofErr w:type="spellEnd"/>
      <w:r w:rsidRPr="005031A5">
        <w:rPr>
          <w:rFonts w:eastAsia="Times New Roman" w:cstheme="minorHAnsi"/>
          <w:color w:val="000000"/>
          <w:sz w:val="24"/>
          <w:szCs w:val="24"/>
          <w:lang w:val="en-US"/>
        </w:rPr>
        <w:t xml:space="preserve"> web, se </w:t>
      </w:r>
      <w:proofErr w:type="spellStart"/>
      <w:r w:rsidRPr="005031A5">
        <w:rPr>
          <w:rFonts w:eastAsia="Times New Roman" w:cstheme="minorHAnsi"/>
          <w:color w:val="000000"/>
          <w:sz w:val="24"/>
          <w:szCs w:val="24"/>
          <w:lang w:val="en-US"/>
        </w:rPr>
        <w:t>estimează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dispozitivele</w:t>
      </w:r>
      <w:proofErr w:type="spellEnd"/>
      <w:r w:rsidRPr="005031A5">
        <w:rPr>
          <w:rFonts w:eastAsia="Times New Roman" w:cstheme="minorHAnsi"/>
          <w:color w:val="000000"/>
          <w:sz w:val="24"/>
          <w:szCs w:val="24"/>
          <w:lang w:val="en-US"/>
        </w:rPr>
        <w:t xml:space="preserve"> mobile </w:t>
      </w:r>
      <w:proofErr w:type="spellStart"/>
      <w:r w:rsidRPr="005031A5">
        <w:rPr>
          <w:rFonts w:eastAsia="Times New Roman" w:cstheme="minorHAnsi"/>
          <w:color w:val="000000"/>
          <w:sz w:val="24"/>
          <w:szCs w:val="24"/>
          <w:lang w:val="en-US"/>
        </w:rPr>
        <w:t>generează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peste</w:t>
      </w:r>
      <w:proofErr w:type="spellEnd"/>
      <w:r w:rsidRPr="005031A5">
        <w:rPr>
          <w:rFonts w:eastAsia="Times New Roman" w:cstheme="minorHAnsi"/>
          <w:color w:val="000000"/>
          <w:sz w:val="24"/>
          <w:szCs w:val="24"/>
          <w:lang w:val="en-US"/>
        </w:rPr>
        <w:t xml:space="preserve"> 2,5 </w:t>
      </w:r>
      <w:proofErr w:type="spellStart"/>
      <w:r w:rsidRPr="005031A5">
        <w:rPr>
          <w:rFonts w:eastAsia="Times New Roman" w:cstheme="minorHAnsi"/>
          <w:color w:val="000000"/>
          <w:sz w:val="24"/>
          <w:szCs w:val="24"/>
          <w:lang w:val="en-US"/>
        </w:rPr>
        <w:t>chintilioane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octeți</w:t>
      </w:r>
      <w:proofErr w:type="spellEnd"/>
      <w:r w:rsidRPr="005031A5">
        <w:rPr>
          <w:rFonts w:eastAsia="Times New Roman" w:cstheme="minorHAnsi"/>
          <w:color w:val="000000"/>
          <w:sz w:val="24"/>
          <w:szCs w:val="24"/>
          <w:lang w:val="en-US"/>
        </w:rPr>
        <w:t xml:space="preserve"> pe </w:t>
      </w:r>
      <w:proofErr w:type="gramStart"/>
      <w:r w:rsidRPr="005031A5">
        <w:rPr>
          <w:rFonts w:eastAsia="Times New Roman" w:cstheme="minorHAnsi"/>
          <w:color w:val="000000"/>
          <w:sz w:val="24"/>
          <w:szCs w:val="24"/>
          <w:lang w:val="en-US"/>
        </w:rPr>
        <w:t>zi .</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Prin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urmare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bazele</w:t>
      </w:r>
      <w:proofErr w:type="spellEnd"/>
      <w:r w:rsidRPr="005031A5">
        <w:rPr>
          <w:rFonts w:eastAsia="Times New Roman" w:cstheme="minorHAnsi"/>
          <w:color w:val="000000"/>
          <w:sz w:val="24"/>
          <w:szCs w:val="24"/>
          <w:lang w:val="en-US"/>
        </w:rPr>
        <w:t xml:space="preserve"> de date </w:t>
      </w:r>
      <w:proofErr w:type="spellStart"/>
      <w:r w:rsidRPr="005031A5">
        <w:rPr>
          <w:rFonts w:eastAsia="Times New Roman" w:cstheme="minorHAnsi"/>
          <w:color w:val="000000"/>
          <w:sz w:val="24"/>
          <w:szCs w:val="24"/>
          <w:lang w:val="en-US"/>
        </w:rPr>
        <w:t>tradiționale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mecanismele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stocare</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datelor</w:t>
      </w:r>
      <w:proofErr w:type="spellEnd"/>
      <w:r w:rsidRPr="005031A5">
        <w:rPr>
          <w:rFonts w:eastAsia="Times New Roman" w:cstheme="minorHAnsi"/>
          <w:color w:val="000000"/>
          <w:sz w:val="24"/>
          <w:szCs w:val="24"/>
          <w:lang w:val="en-US"/>
        </w:rPr>
        <w:t xml:space="preserve"> s-</w:t>
      </w:r>
      <w:proofErr w:type="spellStart"/>
      <w:r w:rsidRPr="005031A5">
        <w:rPr>
          <w:rFonts w:eastAsia="Times New Roman" w:cstheme="minorHAnsi"/>
          <w:color w:val="000000"/>
          <w:sz w:val="24"/>
          <w:szCs w:val="24"/>
          <w:lang w:val="en-US"/>
        </w:rPr>
        <w:t>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putea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nu se </w:t>
      </w:r>
      <w:proofErr w:type="spellStart"/>
      <w:r w:rsidRPr="005031A5">
        <w:rPr>
          <w:rFonts w:eastAsia="Times New Roman" w:cstheme="minorHAnsi"/>
          <w:color w:val="000000"/>
          <w:sz w:val="24"/>
          <w:szCs w:val="24"/>
          <w:lang w:val="en-US"/>
        </w:rPr>
        <w:t>dovedească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eficiente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manipularea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cantități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atât</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mari</w:t>
      </w:r>
      <w:proofErr w:type="spellEnd"/>
      <w:r w:rsidRPr="005031A5">
        <w:rPr>
          <w:rFonts w:eastAsia="Times New Roman" w:cstheme="minorHAnsi"/>
          <w:color w:val="000000"/>
          <w:sz w:val="24"/>
          <w:szCs w:val="24"/>
          <w:lang w:val="en-US"/>
        </w:rPr>
        <w:t xml:space="preserve"> de date.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aborda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aceste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provocări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este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necesar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se </w:t>
      </w:r>
      <w:proofErr w:type="spellStart"/>
      <w:r w:rsidRPr="005031A5">
        <w:rPr>
          <w:rFonts w:eastAsia="Times New Roman" w:cstheme="minorHAnsi"/>
          <w:color w:val="000000"/>
          <w:sz w:val="24"/>
          <w:szCs w:val="24"/>
          <w:lang w:val="en-US"/>
        </w:rPr>
        <w:t>utilizeze</w:t>
      </w:r>
      <w:proofErr w:type="spellEnd"/>
      <w:r w:rsidRPr="005031A5">
        <w:rPr>
          <w:rFonts w:eastAsia="Times New Roman" w:cstheme="minorHAnsi"/>
          <w:color w:val="000000"/>
          <w:sz w:val="24"/>
          <w:szCs w:val="24"/>
          <w:lang w:val="en-US"/>
        </w:rPr>
        <w:t xml:space="preserve"> o </w:t>
      </w:r>
      <w:proofErr w:type="spellStart"/>
      <w:r w:rsidRPr="005031A5">
        <w:rPr>
          <w:rFonts w:eastAsia="Times New Roman" w:cstheme="minorHAnsi"/>
          <w:color w:val="000000"/>
          <w:sz w:val="24"/>
          <w:szCs w:val="24"/>
          <w:lang w:val="en-US"/>
        </w:rPr>
        <w:t>combinație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baze</w:t>
      </w:r>
      <w:proofErr w:type="spellEnd"/>
      <w:r w:rsidRPr="005031A5">
        <w:rPr>
          <w:rFonts w:eastAsia="Times New Roman" w:cstheme="minorHAnsi"/>
          <w:color w:val="000000"/>
          <w:sz w:val="24"/>
          <w:szCs w:val="24"/>
          <w:lang w:val="en-US"/>
        </w:rPr>
        <w:t xml:space="preserve"> de date non-</w:t>
      </w:r>
      <w:proofErr w:type="spellStart"/>
      <w:r w:rsidRPr="005031A5">
        <w:rPr>
          <w:rFonts w:eastAsia="Times New Roman" w:cstheme="minorHAnsi"/>
          <w:color w:val="000000"/>
          <w:sz w:val="24"/>
          <w:szCs w:val="24"/>
          <w:lang w:val="en-US"/>
        </w:rPr>
        <w:t>relaționale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relaționale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stoca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datele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clinice</w:t>
      </w:r>
      <w:proofErr w:type="spellEnd"/>
      <w:r w:rsidRPr="005031A5">
        <w:rPr>
          <w:rFonts w:eastAsia="Times New Roman" w:cstheme="minorHAnsi"/>
          <w:color w:val="000000"/>
          <w:sz w:val="24"/>
          <w:szCs w:val="24"/>
          <w:lang w:val="en-US"/>
        </w:rPr>
        <w:t xml:space="preserve"> care sunt </w:t>
      </w:r>
      <w:proofErr w:type="spellStart"/>
      <w:r w:rsidRPr="005031A5">
        <w:rPr>
          <w:rFonts w:eastAsia="Times New Roman" w:cstheme="minorHAnsi"/>
          <w:color w:val="000000"/>
          <w:sz w:val="24"/>
          <w:szCs w:val="24"/>
          <w:lang w:val="en-US"/>
        </w:rPr>
        <w:t>prezente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format electronic. </w:t>
      </w:r>
      <w:proofErr w:type="spellStart"/>
      <w:r w:rsidRPr="005031A5">
        <w:rPr>
          <w:rFonts w:eastAsia="Times New Roman" w:cstheme="minorHAnsi"/>
          <w:color w:val="000000"/>
          <w:sz w:val="24"/>
          <w:szCs w:val="24"/>
          <w:lang w:val="en-US"/>
        </w:rPr>
        <w:t>Datele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colectate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sistemele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sănătate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trebuie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fie </w:t>
      </w:r>
      <w:proofErr w:type="spellStart"/>
      <w:r w:rsidRPr="005031A5">
        <w:rPr>
          <w:rFonts w:eastAsia="Times New Roman" w:cstheme="minorHAnsi"/>
          <w:color w:val="000000"/>
          <w:sz w:val="24"/>
          <w:szCs w:val="24"/>
          <w:lang w:val="en-US"/>
        </w:rPr>
        <w:t>consecvente</w:t>
      </w:r>
      <w:proofErr w:type="spellEnd"/>
      <w:r w:rsidRPr="005031A5">
        <w:rPr>
          <w:rFonts w:eastAsia="Times New Roman" w:cstheme="minorHAnsi"/>
          <w:color w:val="000000"/>
          <w:sz w:val="24"/>
          <w:szCs w:val="24"/>
          <w:lang w:val="en-US"/>
        </w:rPr>
        <w:t>. Este </w:t>
      </w:r>
    </w:p>
    <w:p w14:paraId="405D5E01" w14:textId="77777777" w:rsidR="005031A5" w:rsidRPr="005031A5" w:rsidRDefault="005031A5" w:rsidP="005031A5">
      <w:pPr>
        <w:spacing w:before="5" w:after="0" w:line="360" w:lineRule="auto"/>
        <w:ind w:left="2" w:right="1377" w:firstLine="2"/>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nivel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înalt</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baze</w:t>
      </w:r>
      <w:proofErr w:type="spellEnd"/>
      <w:r w:rsidRPr="005031A5">
        <w:rPr>
          <w:rFonts w:eastAsia="Times New Roman" w:cstheme="minorHAnsi"/>
          <w:color w:val="000000"/>
          <w:sz w:val="24"/>
          <w:szCs w:val="24"/>
          <w:lang w:val="en-US"/>
        </w:rPr>
        <w:t xml:space="preserve"> de date semi-</w:t>
      </w:r>
      <w:proofErr w:type="spellStart"/>
      <w:r w:rsidRPr="005031A5">
        <w:rPr>
          <w:rFonts w:eastAsia="Times New Roman" w:cstheme="minorHAnsi"/>
          <w:color w:val="000000"/>
          <w:sz w:val="24"/>
          <w:szCs w:val="24"/>
          <w:lang w:val="en-US"/>
        </w:rPr>
        <w:t>structurate</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permită</w:t>
      </w:r>
      <w:proofErr w:type="spellEnd"/>
      <w:r w:rsidRPr="005031A5">
        <w:rPr>
          <w:rFonts w:eastAsia="Times New Roman" w:cstheme="minorHAnsi"/>
          <w:color w:val="000000"/>
          <w:sz w:val="24"/>
          <w:szCs w:val="24"/>
          <w:lang w:val="en-US"/>
        </w:rPr>
        <w:t xml:space="preserve"> o </w:t>
      </w:r>
      <w:proofErr w:type="spellStart"/>
      <w:r w:rsidRPr="005031A5">
        <w:rPr>
          <w:rFonts w:eastAsia="Times New Roman" w:cstheme="minorHAnsi"/>
          <w:color w:val="000000"/>
          <w:sz w:val="24"/>
          <w:szCs w:val="24"/>
          <w:lang w:val="en-US"/>
        </w:rPr>
        <w:t>multitudine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interogări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Tehnologia</w:t>
      </w:r>
      <w:proofErr w:type="spellEnd"/>
      <w:r w:rsidRPr="005031A5">
        <w:rPr>
          <w:rFonts w:eastAsia="Times New Roman" w:cstheme="minorHAnsi"/>
          <w:color w:val="000000"/>
          <w:sz w:val="24"/>
          <w:szCs w:val="24"/>
          <w:lang w:val="en-US"/>
        </w:rPr>
        <w:t xml:space="preserve"> cloud computing face ca </w:t>
      </w:r>
      <w:proofErr w:type="spellStart"/>
      <w:r w:rsidRPr="005031A5">
        <w:rPr>
          <w:rFonts w:eastAsia="Times New Roman" w:cstheme="minorHAnsi"/>
          <w:color w:val="000000"/>
          <w:sz w:val="24"/>
          <w:szCs w:val="24"/>
          <w:lang w:val="en-US"/>
        </w:rPr>
        <w:t>serviciile</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cerere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fie </w:t>
      </w:r>
      <w:proofErr w:type="spellStart"/>
      <w:r w:rsidRPr="005031A5">
        <w:rPr>
          <w:rFonts w:eastAsia="Times New Roman" w:cstheme="minorHAnsi"/>
          <w:color w:val="000000"/>
          <w:sz w:val="24"/>
          <w:szCs w:val="24"/>
          <w:lang w:val="en-US"/>
        </w:rPr>
        <w:t>scalabile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număr</w:t>
      </w:r>
      <w:proofErr w:type="spellEnd"/>
      <w:r w:rsidRPr="005031A5">
        <w:rPr>
          <w:rFonts w:eastAsia="Times New Roman" w:cstheme="minorHAnsi"/>
          <w:color w:val="000000"/>
          <w:sz w:val="24"/>
          <w:szCs w:val="24"/>
          <w:lang w:val="en-US"/>
        </w:rPr>
        <w:t xml:space="preserve"> mare de </w:t>
      </w:r>
      <w:proofErr w:type="spellStart"/>
      <w:r w:rsidRPr="005031A5">
        <w:rPr>
          <w:rFonts w:eastAsia="Times New Roman" w:cstheme="minorHAnsi"/>
          <w:color w:val="000000"/>
          <w:sz w:val="24"/>
          <w:szCs w:val="24"/>
          <w:lang w:val="en-US"/>
        </w:rPr>
        <w:t>utilizatori</w:t>
      </w:r>
      <w:proofErr w:type="spellEnd"/>
      <w:r w:rsidRPr="005031A5">
        <w:rPr>
          <w:rFonts w:eastAsia="Times New Roman" w:cstheme="minorHAnsi"/>
          <w:color w:val="000000"/>
          <w:sz w:val="24"/>
          <w:szCs w:val="24"/>
          <w:lang w:val="en-US"/>
        </w:rPr>
        <w:t xml:space="preserve">. Are </w:t>
      </w:r>
      <w:proofErr w:type="spellStart"/>
      <w:r w:rsidRPr="005031A5">
        <w:rPr>
          <w:rFonts w:eastAsia="Times New Roman" w:cstheme="minorHAnsi"/>
          <w:color w:val="000000"/>
          <w:sz w:val="24"/>
          <w:szCs w:val="24"/>
          <w:lang w:val="en-US"/>
        </w:rPr>
        <w:t>multe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caracteristici</w:t>
      </w:r>
      <w:proofErr w:type="spellEnd"/>
      <w:r w:rsidRPr="005031A5">
        <w:rPr>
          <w:rFonts w:eastAsia="Times New Roman" w:cstheme="minorHAnsi"/>
          <w:color w:val="000000"/>
          <w:sz w:val="24"/>
          <w:szCs w:val="24"/>
          <w:lang w:val="en-US"/>
        </w:rPr>
        <w:t xml:space="preserve">, cum </w:t>
      </w:r>
      <w:proofErr w:type="spellStart"/>
      <w:r w:rsidRPr="005031A5">
        <w:rPr>
          <w:rFonts w:eastAsia="Times New Roman" w:cstheme="minorHAnsi"/>
          <w:color w:val="000000"/>
          <w:sz w:val="24"/>
          <w:szCs w:val="24"/>
          <w:lang w:val="en-US"/>
        </w:rPr>
        <w:t>ar</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virtualizarea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scalabilitatea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plata</w:t>
      </w:r>
      <w:proofErr w:type="spellEnd"/>
      <w:r w:rsidRPr="005031A5">
        <w:rPr>
          <w:rFonts w:eastAsia="Times New Roman" w:cstheme="minorHAnsi"/>
          <w:color w:val="000000"/>
          <w:sz w:val="24"/>
          <w:szCs w:val="24"/>
          <w:lang w:val="en-US"/>
        </w:rPr>
        <w:t xml:space="preserve"> pe </w:t>
      </w:r>
      <w:proofErr w:type="spellStart"/>
      <w:r w:rsidRPr="005031A5">
        <w:rPr>
          <w:rFonts w:eastAsia="Times New Roman" w:cstheme="minorHAnsi"/>
          <w:color w:val="000000"/>
          <w:sz w:val="24"/>
          <w:szCs w:val="24"/>
          <w:lang w:val="en-US"/>
        </w:rPr>
        <w:t>utilizare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multi-tenancy. </w:t>
      </w:r>
      <w:proofErr w:type="spellStart"/>
      <w:r w:rsidRPr="005031A5">
        <w:rPr>
          <w:rFonts w:eastAsia="Times New Roman" w:cstheme="minorHAnsi"/>
          <w:color w:val="000000"/>
          <w:sz w:val="24"/>
          <w:szCs w:val="24"/>
          <w:lang w:val="en-US"/>
        </w:rPr>
        <w:t>Tratamentul</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asistență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cloud </w:t>
      </w:r>
      <w:proofErr w:type="spellStart"/>
      <w:r w:rsidRPr="005031A5">
        <w:rPr>
          <w:rFonts w:eastAsia="Times New Roman" w:cstheme="minorHAnsi"/>
          <w:color w:val="000000"/>
          <w:sz w:val="24"/>
          <w:szCs w:val="24"/>
          <w:lang w:val="en-US"/>
        </w:rPr>
        <w:t>poate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profesioniștii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ofere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servicii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utilizatorilor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indiferent</w:t>
      </w:r>
      <w:proofErr w:type="spellEnd"/>
      <w:r w:rsidRPr="005031A5">
        <w:rPr>
          <w:rFonts w:eastAsia="Times New Roman" w:cstheme="minorHAnsi"/>
          <w:color w:val="000000"/>
          <w:sz w:val="24"/>
          <w:szCs w:val="24"/>
          <w:lang w:val="en-US"/>
        </w:rPr>
        <w:t xml:space="preserve"> de  </w:t>
      </w:r>
    </w:p>
    <w:p w14:paraId="58EC30EA" w14:textId="77777777" w:rsidR="005031A5" w:rsidRPr="005031A5" w:rsidRDefault="005031A5" w:rsidP="005031A5">
      <w:pPr>
        <w:spacing w:before="4" w:after="0" w:line="360" w:lineRule="auto"/>
        <w:ind w:left="2" w:right="1370" w:firstLine="1"/>
        <w:jc w:val="both"/>
        <w:rPr>
          <w:rFonts w:eastAsia="Times New Roman" w:cstheme="minorHAnsi"/>
          <w:sz w:val="24"/>
          <w:szCs w:val="24"/>
          <w:lang w:val="en-US"/>
        </w:rPr>
      </w:pPr>
      <w:proofErr w:type="spellStart"/>
      <w:r w:rsidRPr="005031A5">
        <w:rPr>
          <w:rFonts w:eastAsia="Times New Roman" w:cstheme="minorHAnsi"/>
          <w:color w:val="000000"/>
          <w:sz w:val="24"/>
          <w:szCs w:val="24"/>
          <w:lang w:val="en-US"/>
        </w:rPr>
        <w:t>locația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geografică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Combinarea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tehnicilor</w:t>
      </w:r>
      <w:proofErr w:type="spellEnd"/>
      <w:r w:rsidRPr="005031A5">
        <w:rPr>
          <w:rFonts w:eastAsia="Times New Roman" w:cstheme="minorHAnsi"/>
          <w:color w:val="000000"/>
          <w:sz w:val="24"/>
          <w:szCs w:val="24"/>
          <w:lang w:val="en-US"/>
        </w:rPr>
        <w:t xml:space="preserve"> de date </w:t>
      </w:r>
      <w:proofErr w:type="spellStart"/>
      <w:r w:rsidRPr="005031A5">
        <w:rPr>
          <w:rFonts w:eastAsia="Times New Roman" w:cstheme="minorHAnsi"/>
          <w:color w:val="000000"/>
          <w:sz w:val="24"/>
          <w:szCs w:val="24"/>
          <w:lang w:val="en-US"/>
        </w:rPr>
        <w:t>mari</w:t>
      </w:r>
      <w:proofErr w:type="spellEnd"/>
      <w:r w:rsidRPr="005031A5">
        <w:rPr>
          <w:rFonts w:eastAsia="Times New Roman" w:cstheme="minorHAnsi"/>
          <w:color w:val="000000"/>
          <w:sz w:val="24"/>
          <w:szCs w:val="24"/>
          <w:lang w:val="en-US"/>
        </w:rPr>
        <w:t xml:space="preserve"> cu cloud computing </w:t>
      </w:r>
      <w:proofErr w:type="spellStart"/>
      <w:r w:rsidRPr="005031A5">
        <w:rPr>
          <w:rFonts w:eastAsia="Times New Roman" w:cstheme="minorHAnsi"/>
          <w:color w:val="000000"/>
          <w:sz w:val="24"/>
          <w:szCs w:val="24"/>
          <w:lang w:val="en-US"/>
        </w:rPr>
        <w:t>ajută</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realizarea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analize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bune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Viața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asistată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special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persoanele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vârstă</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fost</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domeniu</w:t>
      </w:r>
      <w:proofErr w:type="spellEnd"/>
      <w:r w:rsidRPr="005031A5">
        <w:rPr>
          <w:rFonts w:eastAsia="Times New Roman" w:cstheme="minorHAnsi"/>
          <w:color w:val="000000"/>
          <w:sz w:val="24"/>
          <w:szCs w:val="24"/>
          <w:lang w:val="en-US"/>
        </w:rPr>
        <w:t xml:space="preserve"> principal de </w:t>
      </w:r>
      <w:proofErr w:type="spellStart"/>
      <w:r w:rsidRPr="005031A5">
        <w:rPr>
          <w:rFonts w:eastAsia="Times New Roman" w:cstheme="minorHAnsi"/>
          <w:color w:val="000000"/>
          <w:sz w:val="24"/>
          <w:szCs w:val="24"/>
          <w:lang w:val="en-US"/>
        </w:rPr>
        <w:t>cercetare</w:t>
      </w:r>
      <w:proofErr w:type="spellEnd"/>
      <w:r w:rsidRPr="005031A5">
        <w:rPr>
          <w:rFonts w:eastAsia="Times New Roman" w:cstheme="minorHAnsi"/>
          <w:color w:val="000000"/>
          <w:sz w:val="24"/>
          <w:szCs w:val="24"/>
          <w:lang w:val="en-US"/>
        </w:rPr>
        <w:t xml:space="preserve"> care </w:t>
      </w:r>
      <w:proofErr w:type="spellStart"/>
      <w:r w:rsidRPr="005031A5">
        <w:rPr>
          <w:rFonts w:eastAsia="Times New Roman" w:cstheme="minorHAnsi"/>
          <w:color w:val="000000"/>
          <w:sz w:val="24"/>
          <w:szCs w:val="24"/>
          <w:lang w:val="en-US"/>
        </w:rPr>
        <w:t>implică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artificială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inteligentă</w:t>
      </w:r>
      <w:proofErr w:type="spellEnd"/>
      <w:r w:rsidRPr="005031A5">
        <w:rPr>
          <w:rFonts w:eastAsia="Times New Roman" w:cstheme="minorHAnsi"/>
          <w:color w:val="000000"/>
          <w:sz w:val="24"/>
          <w:szCs w:val="24"/>
          <w:lang w:val="en-US"/>
        </w:rPr>
        <w:t xml:space="preserve">. Cu </w:t>
      </w:r>
      <w:proofErr w:type="spellStart"/>
      <w:r w:rsidRPr="005031A5">
        <w:rPr>
          <w:rFonts w:eastAsia="Times New Roman" w:cstheme="minorHAnsi"/>
          <w:color w:val="000000"/>
          <w:sz w:val="24"/>
          <w:szCs w:val="24"/>
          <w:lang w:val="en-US"/>
        </w:rPr>
        <w:t>sisteme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care au </w:t>
      </w:r>
      <w:proofErr w:type="spellStart"/>
      <w:r w:rsidRPr="005031A5">
        <w:rPr>
          <w:rFonts w:eastAsia="Times New Roman" w:cstheme="minorHAnsi"/>
          <w:color w:val="000000"/>
          <w:sz w:val="24"/>
          <w:szCs w:val="24"/>
          <w:lang w:val="en-US"/>
        </w:rPr>
        <w:t>inteligență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ambientală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sistemul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crește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calitatea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vieții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asigură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siguranța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persoanelor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lastRenderedPageBreak/>
        <w:t>vârstă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Alături</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beneficiile</w:t>
      </w:r>
      <w:proofErr w:type="spellEnd"/>
      <w:r w:rsidRPr="005031A5">
        <w:rPr>
          <w:rFonts w:eastAsia="Times New Roman" w:cstheme="minorHAnsi"/>
          <w:color w:val="000000"/>
          <w:sz w:val="24"/>
          <w:szCs w:val="24"/>
          <w:lang w:val="en-US"/>
        </w:rPr>
        <w:t xml:space="preserve"> pe care le </w:t>
      </w:r>
      <w:proofErr w:type="spellStart"/>
      <w:r w:rsidRPr="005031A5">
        <w:rPr>
          <w:rFonts w:eastAsia="Times New Roman" w:cstheme="minorHAnsi"/>
          <w:color w:val="000000"/>
          <w:sz w:val="24"/>
          <w:szCs w:val="24"/>
          <w:lang w:val="en-US"/>
        </w:rPr>
        <w:t>oferă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individului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ajută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asigurarea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unei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eficiențe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mari</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resurselor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limitate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la </w:t>
      </w:r>
      <w:proofErr w:type="spellStart"/>
      <w:r w:rsidRPr="005031A5">
        <w:rPr>
          <w:rFonts w:eastAsia="Times New Roman" w:cstheme="minorHAnsi"/>
          <w:color w:val="000000"/>
          <w:sz w:val="24"/>
          <w:szCs w:val="24"/>
          <w:lang w:val="en-US"/>
        </w:rPr>
        <w:t>îmbunătățirea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standardelor</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viață</w:t>
      </w:r>
      <w:proofErr w:type="spellEnd"/>
      <w:r w:rsidRPr="005031A5">
        <w:rPr>
          <w:rFonts w:eastAsia="Times New Roman" w:cstheme="minorHAnsi"/>
          <w:color w:val="000000"/>
          <w:sz w:val="24"/>
          <w:szCs w:val="24"/>
          <w:lang w:val="en-US"/>
        </w:rPr>
        <w:t>.  </w:t>
      </w:r>
    </w:p>
    <w:p w14:paraId="781D7811" w14:textId="6E8F7F58" w:rsidR="005031A5" w:rsidRPr="005031A5" w:rsidRDefault="005031A5" w:rsidP="005031A5">
      <w:pPr>
        <w:spacing w:before="237" w:after="0" w:line="360" w:lineRule="auto"/>
        <w:ind w:left="4"/>
        <w:jc w:val="both"/>
        <w:rPr>
          <w:rFonts w:eastAsia="Times New Roman" w:cstheme="minorHAnsi"/>
          <w:sz w:val="24"/>
          <w:szCs w:val="24"/>
          <w:lang w:val="en-US"/>
        </w:rPr>
      </w:pPr>
      <w:r w:rsidRPr="005031A5">
        <w:rPr>
          <w:rFonts w:eastAsia="Times New Roman" w:cstheme="minorHAnsi"/>
          <w:b/>
          <w:bCs/>
          <w:color w:val="000000"/>
          <w:sz w:val="24"/>
          <w:szCs w:val="24"/>
          <w:lang w:val="en-US"/>
        </w:rPr>
        <w:t>4. SMART HEALTHCARE: TENDINȚE ȘI PRODUSE </w:t>
      </w:r>
    </w:p>
    <w:p w14:paraId="1D941612" w14:textId="7D497CE7" w:rsidR="005031A5" w:rsidRPr="005031A5" w:rsidRDefault="005031A5" w:rsidP="005031A5">
      <w:pPr>
        <w:spacing w:before="195" w:after="0" w:line="360" w:lineRule="auto"/>
        <w:ind w:left="1" w:right="1370" w:firstLine="2"/>
        <w:jc w:val="both"/>
        <w:rPr>
          <w:rFonts w:eastAsia="Times New Roman" w:cstheme="minorHAnsi"/>
          <w:color w:val="000000"/>
          <w:sz w:val="24"/>
          <w:szCs w:val="24"/>
          <w:lang w:val="en-US"/>
        </w:rPr>
      </w:pPr>
      <w:proofErr w:type="spellStart"/>
      <w:r w:rsidRPr="005031A5">
        <w:rPr>
          <w:rFonts w:eastAsia="Times New Roman" w:cstheme="minorHAnsi"/>
          <w:color w:val="000000"/>
          <w:sz w:val="24"/>
          <w:szCs w:val="24"/>
          <w:lang w:val="en-US"/>
        </w:rPr>
        <w:t>Domeniul</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aplicare</w:t>
      </w:r>
      <w:proofErr w:type="spellEnd"/>
      <w:r w:rsidRPr="005031A5">
        <w:rPr>
          <w:rFonts w:eastAsia="Times New Roman" w:cstheme="minorHAnsi"/>
          <w:color w:val="000000"/>
          <w:sz w:val="24"/>
          <w:szCs w:val="24"/>
          <w:lang w:val="en-US"/>
        </w:rPr>
        <w:t xml:space="preserve"> al </w:t>
      </w:r>
      <w:proofErr w:type="spellStart"/>
      <w:r w:rsidRPr="005031A5">
        <w:rPr>
          <w:rFonts w:eastAsia="Times New Roman" w:cstheme="minorHAnsi"/>
          <w:color w:val="000000"/>
          <w:sz w:val="24"/>
          <w:szCs w:val="24"/>
          <w:lang w:val="en-US"/>
        </w:rPr>
        <w:t>produselor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îngrijire</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sănătății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-a </w:t>
      </w:r>
      <w:proofErr w:type="spellStart"/>
      <w:r w:rsidRPr="005031A5">
        <w:rPr>
          <w:rFonts w:eastAsia="Times New Roman" w:cstheme="minorHAnsi"/>
          <w:color w:val="000000"/>
          <w:sz w:val="24"/>
          <w:szCs w:val="24"/>
          <w:lang w:val="en-US"/>
        </w:rPr>
        <w:t>extins</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orizonturile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fost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prezis</w:t>
      </w:r>
      <w:proofErr w:type="spellEnd"/>
      <w:r w:rsidRPr="005031A5">
        <w:rPr>
          <w:rFonts w:eastAsia="Times New Roman" w:cstheme="minorHAnsi"/>
          <w:color w:val="000000"/>
          <w:sz w:val="24"/>
          <w:szCs w:val="24"/>
          <w:lang w:val="en-US"/>
        </w:rPr>
        <w:t xml:space="preserve"> de Frost &amp; Sullivan a fi o </w:t>
      </w:r>
      <w:proofErr w:type="spellStart"/>
      <w:r w:rsidRPr="005031A5">
        <w:rPr>
          <w:rFonts w:eastAsia="Times New Roman" w:cstheme="minorHAnsi"/>
          <w:color w:val="000000"/>
          <w:sz w:val="24"/>
          <w:szCs w:val="24"/>
          <w:lang w:val="en-US"/>
        </w:rPr>
        <w:t>piață</w:t>
      </w:r>
      <w:proofErr w:type="spellEnd"/>
      <w:r w:rsidRPr="005031A5">
        <w:rPr>
          <w:rFonts w:eastAsia="Times New Roman" w:cstheme="minorHAnsi"/>
          <w:color w:val="000000"/>
          <w:sz w:val="24"/>
          <w:szCs w:val="24"/>
          <w:lang w:val="en-US"/>
        </w:rPr>
        <w:t xml:space="preserve"> de 348,5 </w:t>
      </w:r>
      <w:proofErr w:type="spellStart"/>
      <w:r w:rsidRPr="005031A5">
        <w:rPr>
          <w:rFonts w:eastAsia="Times New Roman" w:cstheme="minorHAnsi"/>
          <w:color w:val="000000"/>
          <w:sz w:val="24"/>
          <w:szCs w:val="24"/>
          <w:lang w:val="en-US"/>
        </w:rPr>
        <w:t>miliarde</w:t>
      </w:r>
      <w:proofErr w:type="spellEnd"/>
      <w:r w:rsidRPr="005031A5">
        <w:rPr>
          <w:rFonts w:eastAsia="Times New Roman" w:cstheme="minorHAnsi"/>
          <w:color w:val="000000"/>
          <w:sz w:val="24"/>
          <w:szCs w:val="24"/>
          <w:lang w:val="en-US"/>
        </w:rPr>
        <w:t xml:space="preserve"> USD </w:t>
      </w:r>
      <w:proofErr w:type="spellStart"/>
      <w:r w:rsidRPr="005031A5">
        <w:rPr>
          <w:rFonts w:eastAsia="Times New Roman" w:cstheme="minorHAnsi"/>
          <w:color w:val="000000"/>
          <w:sz w:val="24"/>
          <w:szCs w:val="24"/>
          <w:lang w:val="en-US"/>
        </w:rPr>
        <w:t>până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2025. Cu </w:t>
      </w:r>
      <w:proofErr w:type="spellStart"/>
      <w:r w:rsidRPr="005031A5">
        <w:rPr>
          <w:rFonts w:eastAsia="Times New Roman" w:cstheme="minorHAnsi"/>
          <w:color w:val="000000"/>
          <w:sz w:val="24"/>
          <w:szCs w:val="24"/>
          <w:lang w:val="en-US"/>
        </w:rPr>
        <w:t>multe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cercetări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desfășurare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un </w:t>
      </w:r>
      <w:proofErr w:type="spellStart"/>
      <w:r w:rsidRPr="005031A5">
        <w:rPr>
          <w:rFonts w:eastAsia="Times New Roman" w:cstheme="minorHAnsi"/>
          <w:color w:val="000000"/>
          <w:sz w:val="24"/>
          <w:szCs w:val="24"/>
          <w:lang w:val="en-US"/>
        </w:rPr>
        <w:t>domeniu</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aplicare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a </w:t>
      </w:r>
      <w:proofErr w:type="spellStart"/>
      <w:r w:rsidRPr="005031A5">
        <w:rPr>
          <w:rFonts w:eastAsia="Times New Roman" w:cstheme="minorHAnsi"/>
          <w:color w:val="000000"/>
          <w:sz w:val="24"/>
          <w:szCs w:val="24"/>
          <w:lang w:val="en-US"/>
        </w:rPr>
        <w:t>aborda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noi</w:t>
      </w:r>
      <w:proofErr w:type="spellEnd"/>
      <w:r w:rsidRPr="005031A5">
        <w:rPr>
          <w:rFonts w:eastAsia="Times New Roman" w:cstheme="minorHAnsi"/>
          <w:color w:val="000000"/>
          <w:sz w:val="24"/>
          <w:szCs w:val="24"/>
          <w:lang w:val="en-US"/>
        </w:rPr>
        <w:t xml:space="preserve"> </w:t>
      </w:r>
      <w:proofErr w:type="spellStart"/>
      <w:proofErr w:type="gramStart"/>
      <w:r w:rsidRPr="005031A5">
        <w:rPr>
          <w:rFonts w:eastAsia="Times New Roman" w:cstheme="minorHAnsi"/>
          <w:color w:val="000000"/>
          <w:sz w:val="24"/>
          <w:szCs w:val="24"/>
          <w:lang w:val="en-US"/>
        </w:rPr>
        <w:t>probleme</w:t>
      </w:r>
      <w:proofErr w:type="spellEnd"/>
      <w:r w:rsidRPr="005031A5">
        <w:rPr>
          <w:rFonts w:eastAsia="Times New Roman" w:cstheme="minorHAnsi"/>
          <w:color w:val="000000"/>
          <w:sz w:val="24"/>
          <w:szCs w:val="24"/>
          <w:lang w:val="en-US"/>
        </w:rPr>
        <w:t xml:space="preserve"> ,</w:t>
      </w:r>
      <w:proofErr w:type="gram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antreprenorii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industriile</w:t>
      </w:r>
      <w:proofErr w:type="spellEnd"/>
      <w:r w:rsidRPr="005031A5">
        <w:rPr>
          <w:rFonts w:eastAsia="Times New Roman" w:cstheme="minorHAnsi"/>
          <w:color w:val="000000"/>
          <w:sz w:val="24"/>
          <w:szCs w:val="24"/>
          <w:lang w:val="en-US"/>
        </w:rPr>
        <w:t xml:space="preserve"> bine </w:t>
      </w:r>
      <w:proofErr w:type="spellStart"/>
      <w:r w:rsidRPr="005031A5">
        <w:rPr>
          <w:rFonts w:eastAsia="Times New Roman" w:cstheme="minorHAnsi"/>
          <w:color w:val="000000"/>
          <w:sz w:val="24"/>
          <w:szCs w:val="24"/>
          <w:lang w:val="en-US"/>
        </w:rPr>
        <w:t>stabilite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concurează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cel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bine cu o </w:t>
      </w:r>
      <w:proofErr w:type="spellStart"/>
      <w:r w:rsidRPr="005031A5">
        <w:rPr>
          <w:rFonts w:eastAsia="Times New Roman" w:cstheme="minorHAnsi"/>
          <w:color w:val="000000"/>
          <w:sz w:val="24"/>
          <w:szCs w:val="24"/>
          <w:lang w:val="en-US"/>
        </w:rPr>
        <w:t>creativitate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remarcabilă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Seringile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pastilele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dulapurile</w:t>
      </w:r>
      <w:proofErr w:type="spellEnd"/>
      <w:r w:rsidRPr="005031A5">
        <w:rPr>
          <w:rFonts w:eastAsia="Times New Roman" w:cstheme="minorHAnsi"/>
          <w:color w:val="000000"/>
          <w:sz w:val="24"/>
          <w:szCs w:val="24"/>
          <w:lang w:val="en-US"/>
        </w:rPr>
        <w:t xml:space="preserve"> RFID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câștigă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interesul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tuturor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domeniul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asistenței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RFID a </w:t>
      </w:r>
      <w:proofErr w:type="spellStart"/>
      <w:r w:rsidRPr="005031A5">
        <w:rPr>
          <w:rFonts w:eastAsia="Times New Roman" w:cstheme="minorHAnsi"/>
          <w:color w:val="000000"/>
          <w:sz w:val="24"/>
          <w:szCs w:val="24"/>
          <w:lang w:val="en-US"/>
        </w:rPr>
        <w:t>fost</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utilizat</w:t>
      </w:r>
      <w:proofErr w:type="spellEnd"/>
      <w:r w:rsidRPr="005031A5">
        <w:rPr>
          <w:rFonts w:eastAsia="Times New Roman" w:cstheme="minorHAnsi"/>
          <w:color w:val="000000"/>
          <w:sz w:val="24"/>
          <w:szCs w:val="24"/>
          <w:lang w:val="en-US"/>
        </w:rPr>
        <w:t xml:space="preserve"> pe </w:t>
      </w:r>
      <w:proofErr w:type="spellStart"/>
      <w:r w:rsidRPr="005031A5">
        <w:rPr>
          <w:rFonts w:eastAsia="Times New Roman" w:cstheme="minorHAnsi"/>
          <w:color w:val="000000"/>
          <w:sz w:val="24"/>
          <w:szCs w:val="24"/>
          <w:lang w:val="en-US"/>
        </w:rPr>
        <w:t>scară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largă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siguranța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infecțiilor</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radiologie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controlul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infecțiilor</w:t>
      </w:r>
      <w:proofErr w:type="spellEnd"/>
      <w:r w:rsidRPr="005031A5">
        <w:rPr>
          <w:rFonts w:eastAsia="Times New Roman" w:cstheme="minorHAnsi"/>
          <w:color w:val="000000"/>
          <w:sz w:val="24"/>
          <w:szCs w:val="24"/>
          <w:lang w:val="en-US"/>
        </w:rPr>
        <w:t xml:space="preserve"> precum </w:t>
      </w:r>
      <w:proofErr w:type="spellStart"/>
      <w:r w:rsidRPr="005031A5">
        <w:rPr>
          <w:rFonts w:eastAsia="Times New Roman" w:cstheme="minorHAnsi"/>
          <w:color w:val="000000"/>
          <w:sz w:val="24"/>
          <w:szCs w:val="24"/>
          <w:lang w:val="en-US"/>
        </w:rPr>
        <w:t>tuberculoza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Dosarele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electronice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sănătate</w:t>
      </w:r>
      <w:proofErr w:type="spellEnd"/>
      <w:r w:rsidRPr="005031A5">
        <w:rPr>
          <w:rFonts w:eastAsia="Times New Roman" w:cstheme="minorHAnsi"/>
          <w:color w:val="000000"/>
          <w:sz w:val="24"/>
          <w:szCs w:val="24"/>
          <w:lang w:val="en-US"/>
        </w:rPr>
        <w:t xml:space="preserve"> sunt </w:t>
      </w:r>
      <w:proofErr w:type="spellStart"/>
      <w:r w:rsidRPr="005031A5">
        <w:rPr>
          <w:rFonts w:eastAsia="Times New Roman" w:cstheme="minorHAnsi"/>
          <w:color w:val="000000"/>
          <w:sz w:val="24"/>
          <w:szCs w:val="24"/>
          <w:lang w:val="en-US"/>
        </w:rPr>
        <w:t>cele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mai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importante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produse</w:t>
      </w:r>
      <w:proofErr w:type="spellEnd"/>
      <w:r w:rsidRPr="005031A5">
        <w:rPr>
          <w:rFonts w:eastAsia="Times New Roman" w:cstheme="minorHAnsi"/>
          <w:color w:val="000000"/>
          <w:sz w:val="24"/>
          <w:szCs w:val="24"/>
          <w:lang w:val="en-US"/>
        </w:rPr>
        <w:t xml:space="preserve"> ale </w:t>
      </w:r>
      <w:proofErr w:type="spellStart"/>
      <w:r w:rsidRPr="005031A5">
        <w:rPr>
          <w:rFonts w:eastAsia="Times New Roman" w:cstheme="minorHAnsi"/>
          <w:color w:val="000000"/>
          <w:sz w:val="24"/>
          <w:szCs w:val="24"/>
          <w:lang w:val="en-US"/>
        </w:rPr>
        <w:t>asistenței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medicale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inteligente</w:t>
      </w:r>
      <w:proofErr w:type="spellEnd"/>
      <w:r w:rsidRPr="005031A5">
        <w:rPr>
          <w:rFonts w:eastAsia="Times New Roman" w:cstheme="minorHAnsi"/>
          <w:color w:val="000000"/>
          <w:sz w:val="24"/>
          <w:szCs w:val="24"/>
          <w:lang w:val="en-US"/>
        </w:rPr>
        <w:t xml:space="preserve">, care au </w:t>
      </w:r>
      <w:proofErr w:type="spellStart"/>
      <w:r w:rsidRPr="005031A5">
        <w:rPr>
          <w:rFonts w:eastAsia="Times New Roman" w:cstheme="minorHAnsi"/>
          <w:color w:val="000000"/>
          <w:sz w:val="24"/>
          <w:szCs w:val="24"/>
          <w:lang w:val="en-US"/>
        </w:rPr>
        <w:t>oferit</w:t>
      </w:r>
      <w:proofErr w:type="spellEnd"/>
      <w:r w:rsidRPr="005031A5">
        <w:rPr>
          <w:rFonts w:eastAsia="Times New Roman" w:cstheme="minorHAnsi"/>
          <w:color w:val="000000"/>
          <w:sz w:val="24"/>
          <w:szCs w:val="24"/>
          <w:lang w:val="en-US"/>
        </w:rPr>
        <w:t xml:space="preserve"> o </w:t>
      </w:r>
      <w:proofErr w:type="spellStart"/>
      <w:r w:rsidRPr="005031A5">
        <w:rPr>
          <w:rFonts w:eastAsia="Times New Roman" w:cstheme="minorHAnsi"/>
          <w:color w:val="000000"/>
          <w:sz w:val="24"/>
          <w:szCs w:val="24"/>
          <w:lang w:val="en-US"/>
        </w:rPr>
        <w:t>perspectivă</w:t>
      </w:r>
      <w:proofErr w:type="spellEnd"/>
      <w:r w:rsidRPr="005031A5">
        <w:rPr>
          <w:rFonts w:eastAsia="Times New Roman" w:cstheme="minorHAnsi"/>
          <w:color w:val="000000"/>
          <w:sz w:val="24"/>
          <w:szCs w:val="24"/>
          <w:lang w:val="en-US"/>
        </w:rPr>
        <w:t xml:space="preserve"> cu </w:t>
      </w:r>
      <w:proofErr w:type="spellStart"/>
      <w:r w:rsidRPr="005031A5">
        <w:rPr>
          <w:rFonts w:eastAsia="Times New Roman" w:cstheme="minorHAnsi"/>
          <w:color w:val="000000"/>
          <w:sz w:val="24"/>
          <w:szCs w:val="24"/>
          <w:lang w:val="en-US"/>
        </w:rPr>
        <w:t>totul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nouă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pentru</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abordarea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problemelor</w:t>
      </w:r>
      <w:proofErr w:type="spellEnd"/>
      <w:r w:rsidRPr="005031A5">
        <w:rPr>
          <w:rFonts w:eastAsia="Times New Roman" w:cstheme="minorHAnsi"/>
          <w:color w:val="000000"/>
          <w:sz w:val="24"/>
          <w:szCs w:val="24"/>
          <w:lang w:val="en-US"/>
        </w:rPr>
        <w:t xml:space="preserve"> de date </w:t>
      </w:r>
      <w:proofErr w:type="spellStart"/>
      <w:r w:rsidRPr="005031A5">
        <w:rPr>
          <w:rFonts w:eastAsia="Times New Roman" w:cstheme="minorHAnsi"/>
          <w:color w:val="000000"/>
          <w:sz w:val="24"/>
          <w:szCs w:val="24"/>
          <w:lang w:val="en-US"/>
        </w:rPr>
        <w:t>mari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Aceste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produse</w:t>
      </w:r>
      <w:proofErr w:type="spellEnd"/>
      <w:r w:rsidRPr="005031A5">
        <w:rPr>
          <w:rFonts w:eastAsia="Times New Roman" w:cstheme="minorHAnsi"/>
          <w:color w:val="000000"/>
          <w:sz w:val="24"/>
          <w:szCs w:val="24"/>
          <w:lang w:val="en-US"/>
        </w:rPr>
        <w:t xml:space="preserve"> se </w:t>
      </w:r>
      <w:proofErr w:type="spellStart"/>
      <w:r w:rsidRPr="005031A5">
        <w:rPr>
          <w:rFonts w:eastAsia="Times New Roman" w:cstheme="minorHAnsi"/>
          <w:color w:val="000000"/>
          <w:sz w:val="24"/>
          <w:szCs w:val="24"/>
          <w:lang w:val="en-US"/>
        </w:rPr>
        <w:t>încadrează</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în</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diferite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verticale</w:t>
      </w:r>
      <w:proofErr w:type="spellEnd"/>
      <w:r w:rsidRPr="005031A5">
        <w:rPr>
          <w:rFonts w:eastAsia="Times New Roman" w:cstheme="minorHAnsi"/>
          <w:color w:val="000000"/>
          <w:sz w:val="24"/>
          <w:szCs w:val="24"/>
          <w:lang w:val="en-US"/>
        </w:rPr>
        <w:t xml:space="preserve">, cum </w:t>
      </w:r>
      <w:proofErr w:type="spellStart"/>
      <w:r w:rsidRPr="005031A5">
        <w:rPr>
          <w:rFonts w:eastAsia="Times New Roman" w:cstheme="minorHAnsi"/>
          <w:color w:val="000000"/>
          <w:sz w:val="24"/>
          <w:szCs w:val="24"/>
          <w:lang w:val="en-US"/>
        </w:rPr>
        <w:t>ar</w:t>
      </w:r>
      <w:proofErr w:type="spellEnd"/>
      <w:r w:rsidRPr="005031A5">
        <w:rPr>
          <w:rFonts w:eastAsia="Times New Roman" w:cstheme="minorHAnsi"/>
          <w:color w:val="000000"/>
          <w:sz w:val="24"/>
          <w:szCs w:val="24"/>
          <w:lang w:val="en-US"/>
        </w:rPr>
        <w:t xml:space="preserve"> fi </w:t>
      </w:r>
      <w:proofErr w:type="spellStart"/>
      <w:r w:rsidRPr="005031A5">
        <w:rPr>
          <w:rFonts w:eastAsia="Times New Roman" w:cstheme="minorHAnsi"/>
          <w:color w:val="000000"/>
          <w:sz w:val="24"/>
          <w:szCs w:val="24"/>
          <w:lang w:val="en-US"/>
        </w:rPr>
        <w:t>datele</w:t>
      </w:r>
      <w:proofErr w:type="spellEnd"/>
      <w:r w:rsidRPr="005031A5">
        <w:rPr>
          <w:rFonts w:eastAsia="Times New Roman" w:cstheme="minorHAnsi"/>
          <w:color w:val="000000"/>
          <w:sz w:val="24"/>
          <w:szCs w:val="24"/>
          <w:lang w:val="en-US"/>
        </w:rPr>
        <w:t xml:space="preserve"> de </w:t>
      </w:r>
      <w:proofErr w:type="spellStart"/>
      <w:r w:rsidRPr="005031A5">
        <w:rPr>
          <w:rFonts w:eastAsia="Times New Roman" w:cstheme="minorHAnsi"/>
          <w:color w:val="000000"/>
          <w:sz w:val="24"/>
          <w:szCs w:val="24"/>
          <w:lang w:val="en-US"/>
        </w:rPr>
        <w:t>sănătate</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stocarea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monitorizarea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tratamentul</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și</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gestionarea</w:t>
      </w:r>
      <w:proofErr w:type="spellEnd"/>
      <w:r w:rsidRPr="005031A5">
        <w:rPr>
          <w:rFonts w:eastAsia="Times New Roman" w:cstheme="minorHAnsi"/>
          <w:color w:val="000000"/>
          <w:sz w:val="24"/>
          <w:szCs w:val="24"/>
          <w:lang w:val="en-US"/>
        </w:rPr>
        <w:t xml:space="preserve"> </w:t>
      </w:r>
      <w:proofErr w:type="spellStart"/>
      <w:r w:rsidRPr="005031A5">
        <w:rPr>
          <w:rFonts w:eastAsia="Times New Roman" w:cstheme="minorHAnsi"/>
          <w:color w:val="000000"/>
          <w:sz w:val="24"/>
          <w:szCs w:val="24"/>
          <w:lang w:val="en-US"/>
        </w:rPr>
        <w:t>inventarului</w:t>
      </w:r>
      <w:proofErr w:type="spellEnd"/>
      <w:r w:rsidRPr="005031A5">
        <w:rPr>
          <w:rFonts w:eastAsia="Times New Roman" w:cstheme="minorHAnsi"/>
          <w:color w:val="000000"/>
          <w:sz w:val="24"/>
          <w:szCs w:val="24"/>
          <w:lang w:val="en-US"/>
        </w:rPr>
        <w:t>. </w:t>
      </w:r>
    </w:p>
    <w:p w14:paraId="753416EA" w14:textId="3AD4F664" w:rsidR="005031A5" w:rsidRPr="005031A5" w:rsidRDefault="005031A5" w:rsidP="005031A5">
      <w:pPr>
        <w:pStyle w:val="Titlu1"/>
        <w:numPr>
          <w:ilvl w:val="0"/>
          <w:numId w:val="17"/>
        </w:numPr>
      </w:pPr>
      <w:r w:rsidRPr="005031A5">
        <w:t>Orașe inteligente, o sănătate publică mai inteligentă</w:t>
      </w:r>
    </w:p>
    <w:p w14:paraId="6A600624" w14:textId="4D27588C" w:rsidR="005031A5" w:rsidRPr="005031A5" w:rsidRDefault="005031A5" w:rsidP="005031A5">
      <w:pPr>
        <w:pStyle w:val="Titlu2"/>
        <w:spacing w:before="300" w:beforeAutospacing="0" w:after="0" w:afterAutospacing="0" w:line="360" w:lineRule="auto"/>
        <w:jc w:val="both"/>
        <w:textAlignment w:val="baseline"/>
        <w:rPr>
          <w:rFonts w:asciiTheme="minorHAnsi" w:hAnsiTheme="minorHAnsi" w:cstheme="minorHAnsi"/>
          <w:b w:val="0"/>
          <w:bCs w:val="0"/>
          <w:color w:val="000000"/>
          <w:sz w:val="24"/>
          <w:szCs w:val="24"/>
        </w:rPr>
      </w:pPr>
      <w:r w:rsidRPr="005031A5">
        <w:rPr>
          <w:rFonts w:asciiTheme="minorHAnsi" w:hAnsiTheme="minorHAnsi" w:cstheme="minorHAnsi"/>
          <w:b w:val="0"/>
          <w:bCs w:val="0"/>
          <w:color w:val="000000"/>
          <w:sz w:val="24"/>
          <w:szCs w:val="24"/>
          <w:lang w:val="ro"/>
        </w:rPr>
        <w:t xml:space="preserve">Potrivit </w:t>
      </w:r>
      <w:r>
        <w:rPr>
          <w:rFonts w:asciiTheme="minorHAnsi" w:hAnsiTheme="minorHAnsi" w:cstheme="minorHAnsi"/>
          <w:b w:val="0"/>
          <w:bCs w:val="0"/>
          <w:color w:val="000000"/>
          <w:sz w:val="24"/>
          <w:szCs w:val="24"/>
          <w:lang w:val="ro"/>
        </w:rPr>
        <w:t>unui raport</w:t>
      </w:r>
      <w:r w:rsidRPr="005031A5">
        <w:rPr>
          <w:rFonts w:asciiTheme="minorHAnsi" w:hAnsiTheme="minorHAnsi" w:cstheme="minorHAnsi"/>
          <w:b w:val="0"/>
          <w:bCs w:val="0"/>
          <w:color w:val="000000"/>
          <w:sz w:val="24"/>
          <w:szCs w:val="24"/>
          <w:lang w:val="ro"/>
        </w:rPr>
        <w:t xml:space="preserve"> </w:t>
      </w:r>
      <w:proofErr w:type="spellStart"/>
      <w:r w:rsidRPr="005031A5">
        <w:rPr>
          <w:rFonts w:asciiTheme="minorHAnsi" w:hAnsiTheme="minorHAnsi" w:cstheme="minorHAnsi"/>
          <w:b w:val="0"/>
          <w:bCs w:val="0"/>
          <w:color w:val="000000"/>
          <w:sz w:val="24"/>
          <w:szCs w:val="24"/>
          <w:lang w:val="ro"/>
        </w:rPr>
        <w:t>Deloitte</w:t>
      </w:r>
      <w:proofErr w:type="spellEnd"/>
      <w:r w:rsidRPr="005031A5">
        <w:rPr>
          <w:rFonts w:asciiTheme="minorHAnsi" w:hAnsiTheme="minorHAnsi" w:cstheme="minorHAnsi"/>
          <w:b w:val="0"/>
          <w:bCs w:val="0"/>
          <w:color w:val="000000"/>
          <w:sz w:val="24"/>
          <w:szCs w:val="24"/>
          <w:lang w:val="ro"/>
        </w:rPr>
        <w:t>, lecțiile învățate din pandemie accelerează evoluția mediilor urbane din întreaga lume pentru îmbunătățirea sănătății și bunăstării rezidenților</w:t>
      </w:r>
    </w:p>
    <w:p w14:paraId="689EF7AD" w14:textId="1709DC07" w:rsidR="005031A5" w:rsidRPr="005031A5" w:rsidRDefault="005031A5" w:rsidP="005031A5">
      <w:pPr>
        <w:pStyle w:val="cmp-navitem"/>
        <w:spacing w:before="0" w:beforeAutospacing="0" w:after="0" w:afterAutospacing="0" w:line="360" w:lineRule="auto"/>
        <w:ind w:left="720"/>
        <w:jc w:val="both"/>
        <w:textAlignment w:val="baseline"/>
        <w:rPr>
          <w:rFonts w:asciiTheme="minorHAnsi" w:hAnsiTheme="minorHAnsi" w:cstheme="minorHAnsi"/>
          <w:b/>
          <w:bCs/>
          <w:color w:val="000000"/>
        </w:rPr>
      </w:pPr>
      <w:r w:rsidRPr="005031A5">
        <w:rPr>
          <w:rFonts w:asciiTheme="minorHAnsi" w:hAnsiTheme="minorHAnsi" w:cstheme="minorHAnsi"/>
          <w:b/>
          <w:bCs/>
          <w:color w:val="000000"/>
        </w:rPr>
        <w:t>https://www2.deloitte.com/xe/en/insights/focus/smart-city/building-a-smart-city-with-smart-digital-health.html</w:t>
      </w:r>
    </w:p>
    <w:p w14:paraId="2CC2E0D8" w14:textId="797CE0C7" w:rsidR="005031A5" w:rsidRPr="005031A5" w:rsidRDefault="005031A5" w:rsidP="005031A5">
      <w:pPr>
        <w:shd w:val="clear" w:color="auto" w:fill="030500"/>
        <w:spacing w:line="360" w:lineRule="auto"/>
        <w:jc w:val="both"/>
        <w:textAlignment w:val="baseline"/>
        <w:rPr>
          <w:rFonts w:cstheme="minorHAnsi"/>
          <w:color w:val="FFFFFF"/>
          <w:sz w:val="24"/>
          <w:szCs w:val="24"/>
        </w:rPr>
      </w:pPr>
    </w:p>
    <w:p w14:paraId="59E84A97"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Multe evoluții de durată în spațiile urbane s-au petrecut în momente de mari perturbări. Cutremurul de la Lisabona din 1755 a determinat crearea unor linii directoare pentru construcții seismice. </w:t>
      </w:r>
      <w:hyperlink r:id="rId20" w:anchor="endnote-1" w:history="1">
        <w:r w:rsidRPr="005031A5">
          <w:rPr>
            <w:rStyle w:val="Hyperlink"/>
            <w:rFonts w:asciiTheme="minorHAnsi" w:hAnsiTheme="minorHAnsi" w:cstheme="minorHAnsi"/>
            <w:color w:val="0076A8"/>
            <w:bdr w:val="none" w:sz="0" w:space="0" w:color="auto" w:frame="1"/>
            <w:lang w:val="ro"/>
          </w:rPr>
          <w:t>1</w:t>
        </w:r>
      </w:hyperlink>
      <w:r w:rsidRPr="005031A5">
        <w:rPr>
          <w:rFonts w:asciiTheme="minorHAnsi" w:hAnsiTheme="minorHAnsi" w:cstheme="minorHAnsi"/>
          <w:color w:val="000000"/>
          <w:lang w:val="ro"/>
        </w:rPr>
        <w:t xml:space="preserve"> Epidemia de holeră de la Londra din 1848 a dat naștere primei legi a sănătății din Regatul Unit.</w:t>
      </w:r>
      <w:r w:rsidRPr="005031A5">
        <w:rPr>
          <w:rFonts w:asciiTheme="minorHAnsi" w:hAnsiTheme="minorHAnsi" w:cstheme="minorHAnsi"/>
          <w:lang w:val="ro"/>
        </w:rPr>
        <w:t xml:space="preserve"> </w:t>
      </w:r>
      <w:hyperlink r:id="rId21" w:anchor="endnote-2" w:history="1">
        <w:r w:rsidRPr="005031A5">
          <w:rPr>
            <w:rStyle w:val="Hyperlink"/>
            <w:rFonts w:asciiTheme="minorHAnsi" w:hAnsiTheme="minorHAnsi" w:cstheme="minorHAnsi"/>
            <w:color w:val="0076A8"/>
            <w:bdr w:val="none" w:sz="0" w:space="0" w:color="auto" w:frame="1"/>
            <w:lang w:val="ro"/>
          </w:rPr>
          <w:t>2</w:t>
        </w:r>
      </w:hyperlink>
      <w:r w:rsidRPr="005031A5">
        <w:rPr>
          <w:rFonts w:asciiTheme="minorHAnsi" w:hAnsiTheme="minorHAnsi" w:cstheme="minorHAnsi"/>
          <w:color w:val="000000"/>
          <w:lang w:val="ro"/>
        </w:rPr>
        <w:t xml:space="preserve"> Incendiul din Chicago din 1871 a adus noi legi de construcție care au dus la structuri mai ignifuge și, în cele din urmă, mai înalte.</w:t>
      </w:r>
      <w:r w:rsidRPr="005031A5">
        <w:rPr>
          <w:rFonts w:asciiTheme="minorHAnsi" w:hAnsiTheme="minorHAnsi" w:cstheme="minorHAnsi"/>
          <w:lang w:val="ro"/>
        </w:rPr>
        <w:t xml:space="preserve"> </w:t>
      </w:r>
      <w:hyperlink r:id="rId22" w:anchor="endnote-3" w:history="1">
        <w:r w:rsidRPr="005031A5">
          <w:rPr>
            <w:rStyle w:val="Hyperlink"/>
            <w:rFonts w:asciiTheme="minorHAnsi" w:hAnsiTheme="minorHAnsi" w:cstheme="minorHAnsi"/>
            <w:color w:val="0076A8"/>
            <w:bdr w:val="none" w:sz="0" w:space="0" w:color="auto" w:frame="1"/>
            <w:lang w:val="ro"/>
          </w:rPr>
          <w:t>3</w:t>
        </w:r>
      </w:hyperlink>
      <w:r w:rsidRPr="005031A5">
        <w:rPr>
          <w:rFonts w:asciiTheme="minorHAnsi" w:hAnsiTheme="minorHAnsi" w:cstheme="minorHAnsi"/>
          <w:color w:val="000000"/>
          <w:lang w:val="ro"/>
        </w:rPr>
        <w:t xml:space="preserve"> Pandemia de COVID-19 ar putea avea, de </w:t>
      </w:r>
      <w:r w:rsidRPr="005031A5">
        <w:rPr>
          <w:rFonts w:asciiTheme="minorHAnsi" w:hAnsiTheme="minorHAnsi" w:cstheme="minorHAnsi"/>
          <w:color w:val="000000"/>
          <w:lang w:val="ro"/>
        </w:rPr>
        <w:lastRenderedPageBreak/>
        <w:t>asemenea, un impact de durată, după ce a accelerat trecerea la orașe mai ecologice, mai digitale și mai incluzive din întreaga lume.</w:t>
      </w:r>
    </w:p>
    <w:p w14:paraId="533F4764" w14:textId="2CEDE2F4"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Pe parcursul ultimilor doi ani, echipa </w:t>
      </w:r>
      <w:proofErr w:type="spellStart"/>
      <w:r w:rsidRPr="005031A5">
        <w:rPr>
          <w:rFonts w:asciiTheme="minorHAnsi" w:hAnsiTheme="minorHAnsi" w:cstheme="minorHAnsi"/>
          <w:color w:val="000000"/>
          <w:lang w:val="ro"/>
        </w:rPr>
        <w:t>Deloitte</w:t>
      </w:r>
      <w:proofErr w:type="spellEnd"/>
      <w:r w:rsidRPr="005031A5">
        <w:rPr>
          <w:rFonts w:asciiTheme="minorHAnsi" w:hAnsiTheme="minorHAnsi" w:cstheme="minorHAnsi"/>
          <w:color w:val="000000"/>
          <w:lang w:val="ro"/>
        </w:rPr>
        <w:t xml:space="preserve"> a intervievat primarii, oficialii orașului, urbaniștii, cadrele universitare și cetățenii din orașele din întreaga lume pentru a identifica tendințele care fac viața urbană mai durabilă, mai accesibilă și mai umană. O temă care a apărut a fost rolul din ce în ce mai important al orașelor în asigurarea sănătății și bunăstării locuitorilor lor. </w:t>
      </w:r>
      <w:hyperlink r:id="rId23" w:anchor="endnote-4" w:history="1">
        <w:r w:rsidRPr="005031A5">
          <w:rPr>
            <w:rStyle w:val="Hyperlink"/>
            <w:rFonts w:asciiTheme="minorHAnsi" w:hAnsiTheme="minorHAnsi" w:cstheme="minorHAnsi"/>
            <w:color w:val="0076A8"/>
            <w:bdr w:val="none" w:sz="0" w:space="0" w:color="auto" w:frame="1"/>
            <w:lang w:val="ro"/>
          </w:rPr>
          <w:t>4</w:t>
        </w:r>
      </w:hyperlink>
    </w:p>
    <w:p w14:paraId="54D26B0E" w14:textId="4D5DC8A7" w:rsidR="005031A5" w:rsidRPr="005031A5" w:rsidRDefault="005031A5" w:rsidP="005031A5">
      <w:pPr>
        <w:pStyle w:val="Titlu3"/>
        <w:spacing w:before="0" w:after="225"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Buna-starea bazată pe date</w:t>
      </w:r>
    </w:p>
    <w:p w14:paraId="2761D2C0"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Orașele reprezintă în prezent doar 3% din teritoriul lumii, dar adăpostesc 55% din populația lumii. Până în 2050, se estimează că 70% din populația lumii va trăi în centre urbane. </w:t>
      </w:r>
      <w:hyperlink r:id="rId24" w:anchor="endnote-5" w:history="1">
        <w:r w:rsidRPr="005031A5">
          <w:rPr>
            <w:rStyle w:val="Hyperlink"/>
            <w:rFonts w:asciiTheme="minorHAnsi" w:hAnsiTheme="minorHAnsi" w:cstheme="minorHAnsi"/>
            <w:color w:val="0076A8"/>
            <w:bdr w:val="none" w:sz="0" w:space="0" w:color="auto" w:frame="1"/>
            <w:lang w:val="ro"/>
          </w:rPr>
          <w:t>5</w:t>
        </w:r>
      </w:hyperlink>
    </w:p>
    <w:p w14:paraId="6EDEE158"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La nivel economic, orașele generează aproximativ 80% din PIB-ul </w:t>
      </w:r>
      <w:hyperlink r:id="rId25" w:anchor="endnote-6" w:history="1">
        <w:r w:rsidRPr="005031A5">
          <w:rPr>
            <w:rStyle w:val="Hyperlink"/>
            <w:rFonts w:asciiTheme="minorHAnsi" w:hAnsiTheme="minorHAnsi" w:cstheme="minorHAnsi"/>
            <w:color w:val="0076A8"/>
            <w:bdr w:val="none" w:sz="0" w:space="0" w:color="auto" w:frame="1"/>
            <w:lang w:val="ro"/>
          </w:rPr>
          <w:t>global6</w:t>
        </w:r>
      </w:hyperlink>
      <w:r w:rsidRPr="005031A5">
        <w:rPr>
          <w:rFonts w:asciiTheme="minorHAnsi" w:hAnsiTheme="minorHAnsi" w:cstheme="minorHAnsi"/>
          <w:color w:val="000000"/>
          <w:lang w:val="ro"/>
        </w:rPr>
        <w:t xml:space="preserve"> și sunt responsabile pentru 80% din consumul de energie și peste 70% din emisiile de carbon și deșeurile globale.</w:t>
      </w:r>
      <w:r w:rsidRPr="005031A5">
        <w:rPr>
          <w:rFonts w:asciiTheme="minorHAnsi" w:hAnsiTheme="minorHAnsi" w:cstheme="minorHAnsi"/>
          <w:lang w:val="ro"/>
        </w:rPr>
        <w:t xml:space="preserve"> </w:t>
      </w:r>
      <w:hyperlink r:id="rId26" w:anchor="endnote-7" w:history="1">
        <w:r w:rsidRPr="005031A5">
          <w:rPr>
            <w:rStyle w:val="Hyperlink"/>
            <w:rFonts w:asciiTheme="minorHAnsi" w:hAnsiTheme="minorHAnsi" w:cstheme="minorHAnsi"/>
            <w:color w:val="0076A8"/>
            <w:bdr w:val="none" w:sz="0" w:space="0" w:color="auto" w:frame="1"/>
            <w:lang w:val="ro"/>
          </w:rPr>
          <w:t>7</w:t>
        </w:r>
      </w:hyperlink>
    </w:p>
    <w:p w14:paraId="7777E5C0"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Când vine vorba de sănătatea oamenilor și a planetei, orașele joacă un rol crucial. Prin concentrarea oamenilor și a resurselor într-un singur loc, mediul urban creează pericole pentru sănătate, precum și oportunități de îmbunătățire a sănătății. De exemplu, 90% din cazurile de COVID-19 din întreaga lume au avut loc în </w:t>
      </w:r>
      <w:hyperlink r:id="rId27" w:anchor="endnote-8" w:history="1">
        <w:r w:rsidRPr="005031A5">
          <w:rPr>
            <w:rStyle w:val="Hyperlink"/>
            <w:rFonts w:asciiTheme="minorHAnsi" w:hAnsiTheme="minorHAnsi" w:cstheme="minorHAnsi"/>
            <w:color w:val="0076A8"/>
            <w:bdr w:val="none" w:sz="0" w:space="0" w:color="auto" w:frame="1"/>
            <w:lang w:val="ro"/>
          </w:rPr>
          <w:t>orașe8</w:t>
        </w:r>
      </w:hyperlink>
      <w:r w:rsidRPr="005031A5">
        <w:rPr>
          <w:rFonts w:asciiTheme="minorHAnsi" w:hAnsiTheme="minorHAnsi" w:cstheme="minorHAnsi"/>
          <w:color w:val="000000"/>
          <w:lang w:val="ro"/>
        </w:rPr>
        <w:t xml:space="preserve"> și totuși accesul și calitatea asistenței medicale sunt semnificativ mai mari în centrele urbane în comparație cu populațiile rurale și îndepărtate care au adesea rezultate mai slabe în materie de sănătate.</w:t>
      </w:r>
    </w:p>
    <w:p w14:paraId="49934F79"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Experiența noastră globală a pandemiei a arătat cât de interconectați suntem ca indivizi și că sănătatea și bunăstarea noastră individuală sunt modelate de sănătatea și bunăstarea comunităților în care trăim, muncim și ne jucăm și totuși sistemele noastre de sănătate au fost adesea concepute în jurul nevoii de indivizi. Una dintre tendințele care credem că vor deveni din ce în ce mai frecvente în orașe este creșterea așa-numitelor comunități inteligente de sănătate - </w:t>
      </w:r>
      <w:proofErr w:type="spellStart"/>
      <w:r w:rsidRPr="005031A5">
        <w:rPr>
          <w:rFonts w:asciiTheme="minorHAnsi" w:hAnsiTheme="minorHAnsi" w:cstheme="minorHAnsi"/>
          <w:color w:val="000000"/>
          <w:lang w:val="ro"/>
        </w:rPr>
        <w:t>reimaginarea</w:t>
      </w:r>
      <w:proofErr w:type="spellEnd"/>
      <w:r w:rsidRPr="005031A5">
        <w:rPr>
          <w:rFonts w:asciiTheme="minorHAnsi" w:hAnsiTheme="minorHAnsi" w:cstheme="minorHAnsi"/>
          <w:color w:val="000000"/>
          <w:lang w:val="ro"/>
        </w:rPr>
        <w:t xml:space="preserve"> sănătății publice, integrarea bunăstării în designul urban încă de la început și abordarea </w:t>
      </w:r>
      <w:proofErr w:type="spellStart"/>
      <w:r w:rsidRPr="005031A5">
        <w:rPr>
          <w:rFonts w:asciiTheme="minorHAnsi" w:hAnsiTheme="minorHAnsi" w:cstheme="minorHAnsi"/>
          <w:color w:val="000000"/>
          <w:lang w:val="ro"/>
        </w:rPr>
        <w:t>proactivă</w:t>
      </w:r>
      <w:proofErr w:type="spellEnd"/>
      <w:r w:rsidRPr="005031A5">
        <w:rPr>
          <w:rFonts w:asciiTheme="minorHAnsi" w:hAnsiTheme="minorHAnsi" w:cstheme="minorHAnsi"/>
          <w:color w:val="000000"/>
          <w:lang w:val="ro"/>
        </w:rPr>
        <w:t xml:space="preserve"> a factorilor determinanți ai sănătății: factorii sociali, de mediu și economici care contribuie la rezultatele în materie de sănătate. </w:t>
      </w:r>
      <w:hyperlink r:id="rId28" w:anchor="endnote-9" w:history="1">
        <w:r w:rsidRPr="005031A5">
          <w:rPr>
            <w:rStyle w:val="Hyperlink"/>
            <w:rFonts w:asciiTheme="minorHAnsi" w:hAnsiTheme="minorHAnsi" w:cstheme="minorHAnsi"/>
            <w:color w:val="0076A8"/>
            <w:bdr w:val="none" w:sz="0" w:space="0" w:color="auto" w:frame="1"/>
            <w:lang w:val="ro"/>
          </w:rPr>
          <w:t>9</w:t>
        </w:r>
      </w:hyperlink>
    </w:p>
    <w:p w14:paraId="335CB40B"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Un "oraș inteligent" conectat digital, bazat pe date, poate face asistența medicală mai inteligentă atunci când sistemele și datele sunt integrate și interoperabile între serviciile de sănătate de bază și alte servicii, inclusiv siguranța publică, calitatea locuințelor, sănătatea mediului, serviciile </w:t>
      </w:r>
      <w:r w:rsidRPr="005031A5">
        <w:rPr>
          <w:rFonts w:asciiTheme="minorHAnsi" w:hAnsiTheme="minorHAnsi" w:cstheme="minorHAnsi"/>
          <w:color w:val="000000"/>
          <w:lang w:val="ro"/>
        </w:rPr>
        <w:lastRenderedPageBreak/>
        <w:t xml:space="preserve">sociale, serviciile de urgență și transportul. Acest lucru poate contribui la asigurarea unui răspuns în timp real la crizele sanitare, la abordarea inechităților și la sprijinirea obiectivelor interconectate în materie de sănătate și bunăstare ale comunităților din întreaga lume. </w:t>
      </w:r>
      <w:hyperlink r:id="rId29" w:anchor="endnote-10" w:history="1">
        <w:r w:rsidRPr="005031A5">
          <w:rPr>
            <w:rStyle w:val="Hyperlink"/>
            <w:rFonts w:asciiTheme="minorHAnsi" w:hAnsiTheme="minorHAnsi" w:cstheme="minorHAnsi"/>
            <w:color w:val="0076A8"/>
            <w:bdr w:val="none" w:sz="0" w:space="0" w:color="auto" w:frame="1"/>
            <w:lang w:val="ro"/>
          </w:rPr>
          <w:t>10</w:t>
        </w:r>
      </w:hyperlink>
      <w:r w:rsidRPr="005031A5">
        <w:rPr>
          <w:rFonts w:asciiTheme="minorHAnsi" w:hAnsiTheme="minorHAnsi" w:cstheme="minorHAnsi"/>
          <w:color w:val="000000"/>
          <w:lang w:val="ro"/>
        </w:rPr>
        <w:t xml:space="preserve"> Un oraș inteligent poate, de asemenea, să asigure mai bine echitatea în materie de sănătate, permițând accesul la asistență medicală pentru mai mult și alimentând factorii sociali, economici și de mediu care contribuie la bunăstarea generală a tuturor rezidenților, cuprinzând sănătatea clinică, mentală, socială, emoțională, fizică și spirituală.</w:t>
      </w:r>
      <w:r w:rsidRPr="005031A5">
        <w:rPr>
          <w:rFonts w:asciiTheme="minorHAnsi" w:hAnsiTheme="minorHAnsi" w:cstheme="minorHAnsi"/>
          <w:lang w:val="ro"/>
        </w:rPr>
        <w:t xml:space="preserve"> </w:t>
      </w:r>
      <w:hyperlink r:id="rId30" w:anchor="endnote-11" w:history="1">
        <w:r w:rsidRPr="005031A5">
          <w:rPr>
            <w:rStyle w:val="Hyperlink"/>
            <w:rFonts w:asciiTheme="minorHAnsi" w:hAnsiTheme="minorHAnsi" w:cstheme="minorHAnsi"/>
            <w:color w:val="0076A8"/>
            <w:bdr w:val="none" w:sz="0" w:space="0" w:color="auto" w:frame="1"/>
            <w:lang w:val="ro"/>
          </w:rPr>
          <w:t>11</w:t>
        </w:r>
      </w:hyperlink>
      <w:r w:rsidRPr="005031A5">
        <w:rPr>
          <w:rFonts w:asciiTheme="minorHAnsi" w:hAnsiTheme="minorHAnsi" w:cstheme="minorHAnsi"/>
          <w:color w:val="000000"/>
          <w:lang w:val="ro"/>
        </w:rPr>
        <w:t xml:space="preserve"> Pentru ca această promisiune să fie realizată, alfabetizarea în domeniul sănătății, navigarea în sistemul de sănătate și accesul la date sunt factori esențiali care trebuie abordați.</w:t>
      </w:r>
    </w:p>
    <w:p w14:paraId="2DD96044"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Digitalizarea a fost o pârghie crucială în răspunsul orașelor la pandemie, cu instrumente de monitorizare a riscului de contagiune și asigurarea respectării de către rezidenți a regulilor de izolare și distanțare socială, permițând în același timp continuarea serviciilor și desfășurarea virtuală a activității economice. </w:t>
      </w:r>
      <w:hyperlink r:id="rId31" w:anchor="endnote-12" w:history="1">
        <w:r w:rsidRPr="005031A5">
          <w:rPr>
            <w:rStyle w:val="Hyperlink"/>
            <w:rFonts w:asciiTheme="minorHAnsi" w:hAnsiTheme="minorHAnsi" w:cstheme="minorHAnsi"/>
            <w:color w:val="0076A8"/>
            <w:bdr w:val="none" w:sz="0" w:space="0" w:color="auto" w:frame="1"/>
            <w:lang w:val="ro"/>
          </w:rPr>
          <w:t>12</w:t>
        </w:r>
      </w:hyperlink>
      <w:r w:rsidRPr="005031A5">
        <w:rPr>
          <w:rFonts w:asciiTheme="minorHAnsi" w:hAnsiTheme="minorHAnsi" w:cstheme="minorHAnsi"/>
          <w:color w:val="000000"/>
          <w:lang w:val="ro"/>
        </w:rPr>
        <w:t xml:space="preserve"> Pandemia a impulsionat eforturile de transformare digitală în multe orașe și a deschis calea pentru următoarea generație de orașe pregătite pentru digital. Din necesitate, multe orașe din întreaga lume s-au grăbit să pună în aplicare platforme digitale unificate și să dezvolte modalități de a comunica și de a interacționa cu cetățenii. Aceștia fac investiții mari în tehnologii și platforme pentru a genera o experiență personalizată, cu o atenție deosebită în ceea ce privește identitatea digitală, securitatea cibernetică și confidențialitatea. De exemplu, 83% dintre orașe au făcut investiții mari în tehnologie pentru a îmbunătăți diagnosticarea și tratamentul de la distanță și serviciile de </w:t>
      </w:r>
      <w:proofErr w:type="spellStart"/>
      <w:r w:rsidRPr="005031A5">
        <w:rPr>
          <w:rFonts w:asciiTheme="minorHAnsi" w:hAnsiTheme="minorHAnsi" w:cstheme="minorHAnsi"/>
          <w:color w:val="000000"/>
          <w:lang w:val="ro"/>
        </w:rPr>
        <w:t>telesănătate</w:t>
      </w:r>
      <w:proofErr w:type="spellEnd"/>
      <w:r w:rsidRPr="005031A5">
        <w:rPr>
          <w:rFonts w:asciiTheme="minorHAnsi" w:hAnsiTheme="minorHAnsi" w:cstheme="minorHAnsi"/>
          <w:color w:val="000000"/>
          <w:lang w:val="ro"/>
        </w:rPr>
        <w:t>. Acest lucru arată o schimbare clară a priorităților orașelor în ceea ce privește furnizarea de servicii digitale de sănătate.</w:t>
      </w:r>
      <w:r w:rsidRPr="005031A5">
        <w:rPr>
          <w:rFonts w:asciiTheme="minorHAnsi" w:hAnsiTheme="minorHAnsi" w:cstheme="minorHAnsi"/>
          <w:lang w:val="ro"/>
        </w:rPr>
        <w:t xml:space="preserve"> </w:t>
      </w:r>
      <w:hyperlink r:id="rId32" w:anchor="endnote-13" w:history="1">
        <w:r w:rsidRPr="005031A5">
          <w:rPr>
            <w:rStyle w:val="Hyperlink"/>
            <w:rFonts w:asciiTheme="minorHAnsi" w:hAnsiTheme="minorHAnsi" w:cstheme="minorHAnsi"/>
            <w:color w:val="0076A8"/>
            <w:bdr w:val="none" w:sz="0" w:space="0" w:color="auto" w:frame="1"/>
            <w:lang w:val="ro"/>
          </w:rPr>
          <w:t>13</w:t>
        </w:r>
      </w:hyperlink>
    </w:p>
    <w:p w14:paraId="074EECF2"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Un exemplu excelent este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Portugalia. Pandemia de COVID-19 a făcut ca administrația locală să se confrunte cu provocări noi și fără precedent. În lupta pentru a-și proteja cetățenii, continuând în același timp să furnizeze servicii și să mențină activitatea economică, liderii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au recunoscut necesitatea gestionării integrate a amenințării la adresa sănătății, astfel încât au desfășurat o cameră de război covid-19. Acest lucru le-a permis liderilor orașelor să obțină o imagine holistică, în timp real, a impactului pandemiei asupra populației locale și să gestioneze întregul proces de răspuns la COVID-19 pe o singură platformă, maximizând eficiența resurselor </w:t>
      </w:r>
      <w:r w:rsidRPr="005031A5">
        <w:rPr>
          <w:rFonts w:asciiTheme="minorHAnsi" w:hAnsiTheme="minorHAnsi" w:cstheme="minorHAnsi"/>
          <w:color w:val="000000"/>
          <w:lang w:val="ro"/>
        </w:rPr>
        <w:lastRenderedPageBreak/>
        <w:t xml:space="preserve">lor de sănătate și de urgență, asigurând implicarea cetățenilor și sporind moralul și sentimentul de securitate al locuitorilor. </w:t>
      </w:r>
      <w:hyperlink r:id="rId33" w:anchor="endnote-14" w:history="1">
        <w:r w:rsidRPr="005031A5">
          <w:rPr>
            <w:rStyle w:val="Hyperlink"/>
            <w:rFonts w:asciiTheme="minorHAnsi" w:hAnsiTheme="minorHAnsi" w:cstheme="minorHAnsi"/>
            <w:color w:val="0076A8"/>
            <w:bdr w:val="none" w:sz="0" w:space="0" w:color="auto" w:frame="1"/>
            <w:lang w:val="ro"/>
          </w:rPr>
          <w:t>14</w:t>
        </w:r>
      </w:hyperlink>
    </w:p>
    <w:p w14:paraId="79E4A407"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Vedem că această tendință se aplică în orașe din întreaga lume. De exemplu, Chicago a stabilit un ecosistem de sănătate și </w:t>
      </w:r>
      <w:proofErr w:type="spellStart"/>
      <w:r w:rsidRPr="005031A5">
        <w:rPr>
          <w:rFonts w:asciiTheme="minorHAnsi" w:hAnsiTheme="minorHAnsi" w:cstheme="minorHAnsi"/>
          <w:color w:val="000000"/>
          <w:lang w:val="ro"/>
        </w:rPr>
        <w:t>wellness</w:t>
      </w:r>
      <w:proofErr w:type="spellEnd"/>
      <w:r w:rsidRPr="005031A5">
        <w:rPr>
          <w:rFonts w:asciiTheme="minorHAnsi" w:hAnsiTheme="minorHAnsi" w:cstheme="minorHAnsi"/>
          <w:color w:val="000000"/>
          <w:lang w:val="ro"/>
        </w:rPr>
        <w:t xml:space="preserve"> extrem de interconectat, iar Louisville, Kentucky, acordă prioritate dezvoltării comunităților inteligente de sănătate, cu accent pe utilizarea optimă a tehnologiei pentru a facilita colectarea datelor și a stimula intervențiile în cunoștință de cauză. </w:t>
      </w:r>
      <w:hyperlink r:id="rId34" w:anchor="endnote-15" w:history="1">
        <w:r w:rsidRPr="005031A5">
          <w:rPr>
            <w:rStyle w:val="Hyperlink"/>
            <w:rFonts w:asciiTheme="minorHAnsi" w:hAnsiTheme="minorHAnsi" w:cstheme="minorHAnsi"/>
            <w:color w:val="0076A8"/>
            <w:bdr w:val="none" w:sz="0" w:space="0" w:color="auto" w:frame="1"/>
            <w:lang w:val="ro"/>
          </w:rPr>
          <w:t>15</w:t>
        </w:r>
      </w:hyperlink>
    </w:p>
    <w:p w14:paraId="53758F83" w14:textId="77777777" w:rsidR="005031A5" w:rsidRPr="005031A5" w:rsidRDefault="005031A5" w:rsidP="005031A5">
      <w:pPr>
        <w:pStyle w:val="NormalWeb"/>
        <w:spacing w:before="0" w:beforeAutospacing="0" w:after="24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După cum ne-a spus </w:t>
      </w:r>
      <w:proofErr w:type="spellStart"/>
      <w:r w:rsidRPr="005031A5">
        <w:rPr>
          <w:rFonts w:asciiTheme="minorHAnsi" w:hAnsiTheme="minorHAnsi" w:cstheme="minorHAnsi"/>
          <w:color w:val="000000"/>
          <w:lang w:val="ro"/>
        </w:rPr>
        <w:t>Jeff</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Merritt</w:t>
      </w:r>
      <w:proofErr w:type="spellEnd"/>
      <w:r w:rsidRPr="005031A5">
        <w:rPr>
          <w:rFonts w:asciiTheme="minorHAnsi" w:hAnsiTheme="minorHAnsi" w:cstheme="minorHAnsi"/>
          <w:color w:val="000000"/>
          <w:lang w:val="ro"/>
        </w:rPr>
        <w:t>, șeful transformării urbane la Forumul Economic Mondial, "A fost nevoie de o pandemie pentru ca noi să ne scufundăm și să realizăm capacitățile tehnologiei noastre - pentru a dovedi că putem convoca fără probleme persoane din întreaga lume și pentru a permite dialoguri productive, pentru a demonstra că ne putem conecta cu profesioniștii din domeniul medical de acasă fără a sacrifica calitatea sau confidențialitatea."</w:t>
      </w:r>
    </w:p>
    <w:p w14:paraId="10DB0F5A" w14:textId="77777777" w:rsidR="005031A5" w:rsidRPr="005031A5" w:rsidRDefault="005031A5" w:rsidP="005031A5">
      <w:pPr>
        <w:pStyle w:val="Titlu1"/>
      </w:pPr>
      <w:r w:rsidRPr="005031A5">
        <w:rPr>
          <w:lang w:val="ro"/>
        </w:rPr>
        <w:t>Peisajele urbane devin verzi</w:t>
      </w:r>
    </w:p>
    <w:p w14:paraId="3EE89D67" w14:textId="77777777" w:rsidR="005031A5" w:rsidRPr="005031A5" w:rsidRDefault="005031A5" w:rsidP="005031A5">
      <w:pPr>
        <w:pStyle w:val="NormalWeb"/>
        <w:spacing w:before="0" w:beforeAutospacing="0" w:after="24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Desigur, implementarea tehnologiilor digitale și chiar îmbunătățirea accesului la asistența medicală tradițională nu sunt singurele modalități prin care orașele pot promova sănătatea publică. Orașele planificate și concepute pentru oameni, cu "străzi verzi" și spații publice ca centre ale vieții sociale, joacă un rol major în crearea unui mediu sănătos.</w:t>
      </w:r>
    </w:p>
    <w:p w14:paraId="7CEB4A9C"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Orașele din întreaga lume recunosc că o abordare ecologică a planificării urbane are potențialul de a reduce temperaturile urbane, de a atenua poluarea aerului și de a construi reziliența naturală a mediului. Acest accent pus pe spațiile verzi sporește calitatea vieții populației, îmbogățește sănătatea fizică și mentală, îmbunătățește reziliența și egalitatea ca parte a unei strategii de adaptare și reduce emisiile, contribuind la îndeplinirea obiectivelor în materie de durabilitate și climă ale Acordului de la Paris. </w:t>
      </w:r>
      <w:hyperlink r:id="rId35" w:anchor="endnote-16" w:history="1">
        <w:r w:rsidRPr="005031A5">
          <w:rPr>
            <w:rStyle w:val="Hyperlink"/>
            <w:rFonts w:asciiTheme="minorHAnsi" w:hAnsiTheme="minorHAnsi" w:cstheme="minorHAnsi"/>
            <w:color w:val="0076A8"/>
            <w:bdr w:val="none" w:sz="0" w:space="0" w:color="auto" w:frame="1"/>
            <w:lang w:val="ro"/>
          </w:rPr>
          <w:t>16</w:t>
        </w:r>
      </w:hyperlink>
      <w:r w:rsidRPr="005031A5">
        <w:rPr>
          <w:rFonts w:asciiTheme="minorHAnsi" w:hAnsiTheme="minorHAnsi" w:cstheme="minorHAnsi"/>
          <w:color w:val="000000"/>
          <w:lang w:val="ro"/>
        </w:rPr>
        <w:t xml:space="preserve"> Vedem deja exemple excelente ale acestei planificări în orașe precum Freetown, Singapore, Lisabona și Shiraz.</w:t>
      </w:r>
      <w:r w:rsidRPr="005031A5">
        <w:rPr>
          <w:rFonts w:asciiTheme="minorHAnsi" w:hAnsiTheme="minorHAnsi" w:cstheme="minorHAnsi"/>
          <w:lang w:val="ro"/>
        </w:rPr>
        <w:t xml:space="preserve"> </w:t>
      </w:r>
      <w:hyperlink r:id="rId36" w:anchor="endnote-17" w:history="1">
        <w:r w:rsidRPr="005031A5">
          <w:rPr>
            <w:rStyle w:val="Hyperlink"/>
            <w:rFonts w:asciiTheme="minorHAnsi" w:hAnsiTheme="minorHAnsi" w:cstheme="minorHAnsi"/>
            <w:color w:val="0076A8"/>
            <w:bdr w:val="none" w:sz="0" w:space="0" w:color="auto" w:frame="1"/>
            <w:lang w:val="ro"/>
          </w:rPr>
          <w:t>17</w:t>
        </w:r>
      </w:hyperlink>
    </w:p>
    <w:p w14:paraId="699A4CD6" w14:textId="77777777" w:rsidR="005031A5" w:rsidRPr="005031A5" w:rsidRDefault="005031A5" w:rsidP="005031A5">
      <w:pPr>
        <w:pStyle w:val="NormalWeb"/>
        <w:spacing w:before="0" w:beforeAutospacing="0" w:after="24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Îmbunătățirea mobilității este un factor semnificativ în ceea ce privește ecologizarea. Conceptul orașului de 15 minute a fost dezvoltat în primul rând pentru a reduce emisiile de carbon prin reducerea utilizării mașinilor și a timpului de navetă motorizat. Este un model de planificare urbană descentralizată în care fiecare cartier local conține toate funcțiile sociale de bază necesare </w:t>
      </w:r>
      <w:r w:rsidRPr="005031A5">
        <w:rPr>
          <w:rFonts w:asciiTheme="minorHAnsi" w:hAnsiTheme="minorHAnsi" w:cstheme="minorHAnsi"/>
          <w:color w:val="000000"/>
          <w:lang w:val="ro"/>
        </w:rPr>
        <w:lastRenderedPageBreak/>
        <w:t>pentru a trăi și a lucra. Soluțiile inovatoare de mobilitate urbană și planificare pot contribui la crearea unui viitor convenabil, conectat și mai durabil, contribuind la rețele sociale mai puternice și la calitatea vieții și reducând congestia, poluarea aerului și accidentele, salvând astfel vieți.</w:t>
      </w:r>
    </w:p>
    <w:p w14:paraId="087D0BD3" w14:textId="77777777" w:rsidR="005031A5" w:rsidRPr="005031A5" w:rsidRDefault="005031A5" w:rsidP="005031A5">
      <w:pPr>
        <w:pStyle w:val="NormalWeb"/>
        <w:spacing w:before="0" w:beforeAutospacing="0" w:after="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De exemplu, Arabia Saudită construiește un mega-oraș futurist, numit NEOM sau "New </w:t>
      </w:r>
      <w:proofErr w:type="spellStart"/>
      <w:r w:rsidRPr="005031A5">
        <w:rPr>
          <w:rFonts w:asciiTheme="minorHAnsi" w:hAnsiTheme="minorHAnsi" w:cstheme="minorHAnsi"/>
          <w:color w:val="000000"/>
          <w:lang w:val="ro"/>
        </w:rPr>
        <w:t>Future</w:t>
      </w:r>
      <w:proofErr w:type="spellEnd"/>
      <w:r w:rsidRPr="005031A5">
        <w:rPr>
          <w:rFonts w:asciiTheme="minorHAnsi" w:hAnsiTheme="minorHAnsi" w:cstheme="minorHAnsi"/>
          <w:color w:val="000000"/>
          <w:lang w:val="ro"/>
        </w:rPr>
        <w:t xml:space="preserve">", în deșertul care se învecinează cu Marea Roșie. Acoperind o suprafață totală de 26.500 de kilometri/10.200 de mile pătrate, NEOM va încorpora tehnologii </w:t>
      </w:r>
      <w:proofErr w:type="spellStart"/>
      <w:r w:rsidRPr="005031A5">
        <w:rPr>
          <w:rFonts w:asciiTheme="minorHAnsi" w:hAnsiTheme="minorHAnsi" w:cstheme="minorHAnsi"/>
          <w:color w:val="000000"/>
          <w:lang w:val="ro"/>
        </w:rPr>
        <w:t>smart</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city</w:t>
      </w:r>
      <w:proofErr w:type="spellEnd"/>
      <w:r w:rsidRPr="005031A5">
        <w:rPr>
          <w:rFonts w:asciiTheme="minorHAnsi" w:hAnsiTheme="minorHAnsi" w:cstheme="minorHAnsi"/>
          <w:color w:val="000000"/>
          <w:lang w:val="ro"/>
        </w:rPr>
        <w:t xml:space="preserve">. Statul a promis cel puțin 500 de miliarde de dolari pentru proiect și solicită investiții suplimentare. Toate serviciile zilnice esențiale - școli, clinici medicale, facilități de agrement și spații verzi - vor fi într-o plimbare de cinci minute. Soluțiile de tranzit ultra-mare viteză și de mobilitate autonomă vor ușura călătoriile și vor oferi rezidenților mai mult timp pentru a se dedica sănătății și bunăstării lor. LINE, o centură de 170 de kilometri de comunități </w:t>
      </w:r>
      <w:proofErr w:type="spellStart"/>
      <w:r w:rsidRPr="005031A5">
        <w:rPr>
          <w:rFonts w:asciiTheme="minorHAnsi" w:hAnsiTheme="minorHAnsi" w:cstheme="minorHAnsi"/>
          <w:color w:val="000000"/>
          <w:lang w:val="ro"/>
        </w:rPr>
        <w:t>hiperconectate</w:t>
      </w:r>
      <w:proofErr w:type="spellEnd"/>
      <w:r w:rsidRPr="005031A5">
        <w:rPr>
          <w:rFonts w:asciiTheme="minorHAnsi" w:hAnsiTheme="minorHAnsi" w:cstheme="minorHAnsi"/>
          <w:color w:val="000000"/>
          <w:lang w:val="ro"/>
        </w:rPr>
        <w:t xml:space="preserve">, bazate pe IA, fără mașini și drumuri, alimentată cu energie 100% curată și construită în jurul naturii, va oferi locuitorilor medii fără poluare, mai sănătoase și mai durabile. </w:t>
      </w:r>
      <w:hyperlink r:id="rId37" w:anchor="endnote-18" w:history="1">
        <w:r w:rsidRPr="005031A5">
          <w:rPr>
            <w:rStyle w:val="Hyperlink"/>
            <w:rFonts w:asciiTheme="minorHAnsi" w:hAnsiTheme="minorHAnsi" w:cstheme="minorHAnsi"/>
            <w:color w:val="0076A8"/>
            <w:bdr w:val="none" w:sz="0" w:space="0" w:color="auto" w:frame="1"/>
            <w:lang w:val="ro"/>
          </w:rPr>
          <w:t>18</w:t>
        </w:r>
      </w:hyperlink>
    </w:p>
    <w:p w14:paraId="403B5B18" w14:textId="77777777" w:rsidR="005031A5" w:rsidRPr="005031A5" w:rsidRDefault="005031A5" w:rsidP="005031A5">
      <w:pPr>
        <w:pStyle w:val="NormalWeb"/>
        <w:spacing w:before="0" w:beforeAutospacing="0" w:after="240" w:afterAutospacing="0" w:line="360" w:lineRule="auto"/>
        <w:jc w:val="both"/>
        <w:textAlignment w:val="baseline"/>
        <w:rPr>
          <w:rFonts w:asciiTheme="minorHAnsi" w:hAnsiTheme="minorHAnsi" w:cstheme="minorHAnsi"/>
          <w:color w:val="000000"/>
        </w:rPr>
      </w:pPr>
      <w:r w:rsidRPr="005031A5">
        <w:rPr>
          <w:rFonts w:asciiTheme="minorHAnsi" w:hAnsiTheme="minorHAnsi" w:cstheme="minorHAnsi"/>
          <w:color w:val="000000"/>
          <w:lang w:val="ro"/>
        </w:rPr>
        <w:t xml:space="preserve">Pandemia a scos în evidență modul în care orașele sunt orientate spre comunitate prin necesitate. Interconectarea inerentă care le poate face vulnerabile la evenimentele de sănătate publică și la alte perturbări le poate face, de asemenea, mai </w:t>
      </w:r>
      <w:proofErr w:type="spellStart"/>
      <w:r w:rsidRPr="005031A5">
        <w:rPr>
          <w:rFonts w:asciiTheme="minorHAnsi" w:hAnsiTheme="minorHAnsi" w:cstheme="minorHAnsi"/>
          <w:color w:val="000000"/>
          <w:lang w:val="ro"/>
        </w:rPr>
        <w:t>reziliente</w:t>
      </w:r>
      <w:proofErr w:type="spellEnd"/>
      <w:r w:rsidRPr="005031A5">
        <w:rPr>
          <w:rFonts w:asciiTheme="minorHAnsi" w:hAnsiTheme="minorHAnsi" w:cstheme="minorHAnsi"/>
          <w:color w:val="000000"/>
          <w:lang w:val="ro"/>
        </w:rPr>
        <w:t>. Unele orașe au reușit să răspundă la COVID-19 mai bine decât altele, deoarece s-au concentrat, în anii precedenți, pe consolidarea rezilienței și au implementat sistemele fizice și digitale. Cercetările noastre au arătat că liderii orașelor din întreaga lume aplică acum lecții importante învățate din 2020 pentru a crește transformarea digitală în îngrijirea comunității, pentru a elimina barierele din calea îngrijirii și pentru a îmbunătăți echitatea în materie de sănătate.</w:t>
      </w:r>
    </w:p>
    <w:p w14:paraId="05AF9E19" w14:textId="3E8803E5" w:rsidR="005031A5" w:rsidRDefault="005031A5">
      <w:pPr>
        <w:rPr>
          <w:rFonts w:eastAsia="Times New Roman" w:cstheme="minorHAnsi"/>
          <w:sz w:val="24"/>
          <w:szCs w:val="24"/>
          <w:lang w:val="en-US"/>
        </w:rPr>
      </w:pPr>
      <w:r>
        <w:rPr>
          <w:rFonts w:eastAsia="Times New Roman" w:cstheme="minorHAnsi"/>
          <w:sz w:val="24"/>
          <w:szCs w:val="24"/>
          <w:lang w:val="en-US"/>
        </w:rPr>
        <w:br w:type="page"/>
      </w:r>
    </w:p>
    <w:p w14:paraId="7AF07863" w14:textId="248AB0C1" w:rsidR="005031A5" w:rsidRPr="005031A5" w:rsidRDefault="005031A5" w:rsidP="005031A5">
      <w:pPr>
        <w:pStyle w:val="Titlu1"/>
        <w:numPr>
          <w:ilvl w:val="0"/>
          <w:numId w:val="17"/>
        </w:numPr>
        <w:rPr>
          <w:b/>
          <w:bCs/>
        </w:rPr>
      </w:pPr>
      <w:r w:rsidRPr="005031A5">
        <w:rPr>
          <w:lang w:val="ro"/>
        </w:rPr>
        <w:lastRenderedPageBreak/>
        <w:t>Comunități inteligente de sănătate</w:t>
      </w:r>
      <w:r w:rsidRPr="005031A5">
        <w:rPr>
          <w:b/>
          <w:bCs/>
          <w:lang w:val="ro"/>
        </w:rPr>
        <w:t xml:space="preserve"> (</w:t>
      </w:r>
      <w:proofErr w:type="spellStart"/>
      <w:r w:rsidRPr="005031A5">
        <w:rPr>
          <w:b/>
          <w:bCs/>
          <w:lang w:val="ro"/>
        </w:rPr>
        <w:t>Smart</w:t>
      </w:r>
      <w:proofErr w:type="spellEnd"/>
      <w:r w:rsidRPr="005031A5">
        <w:rPr>
          <w:b/>
          <w:bCs/>
          <w:lang w:val="ro"/>
        </w:rPr>
        <w:t xml:space="preserve"> Health </w:t>
      </w:r>
      <w:proofErr w:type="spellStart"/>
      <w:r w:rsidRPr="005031A5">
        <w:rPr>
          <w:b/>
          <w:bCs/>
          <w:lang w:val="ro"/>
        </w:rPr>
        <w:t>Cities</w:t>
      </w:r>
      <w:proofErr w:type="spellEnd"/>
      <w:r w:rsidRPr="005031A5">
        <w:rPr>
          <w:b/>
          <w:bCs/>
          <w:lang w:val="ro"/>
        </w:rPr>
        <w:t xml:space="preserve"> – SHC)</w:t>
      </w:r>
    </w:p>
    <w:p w14:paraId="7647621A" w14:textId="2278B65D" w:rsidR="005031A5" w:rsidRDefault="005031A5" w:rsidP="005031A5">
      <w:pPr>
        <w:pStyle w:val="Titlu4"/>
        <w:spacing w:before="0" w:line="360" w:lineRule="auto"/>
        <w:jc w:val="both"/>
        <w:rPr>
          <w:rFonts w:asciiTheme="minorHAnsi" w:hAnsiTheme="minorHAnsi" w:cstheme="minorHAnsi"/>
          <w:b/>
          <w:bCs/>
          <w:color w:val="404040"/>
          <w:sz w:val="24"/>
          <w:szCs w:val="24"/>
          <w:lang w:val="ro"/>
        </w:rPr>
      </w:pPr>
      <w:r w:rsidRPr="005031A5">
        <w:rPr>
          <w:rFonts w:asciiTheme="minorHAnsi" w:hAnsiTheme="minorHAnsi" w:cstheme="minorHAnsi"/>
          <w:b/>
          <w:bCs/>
          <w:color w:val="404040"/>
          <w:sz w:val="24"/>
          <w:szCs w:val="24"/>
          <w:lang w:val="ro"/>
        </w:rPr>
        <w:t>Orașele dezvoltă ecosisteme de îngrijire a sănătății care nu se concentrează doar pe diagnosticarea și tratarea bolilor, ci și pe sprijinirea bunăstării prin intervenție timpurie și prevenire, utilizând tehnologiile digitale.</w:t>
      </w:r>
    </w:p>
    <w:p w14:paraId="0BF8D93E" w14:textId="33447C44" w:rsidR="005031A5" w:rsidRPr="005031A5" w:rsidRDefault="005031A5" w:rsidP="005031A5">
      <w:pPr>
        <w:rPr>
          <w:b/>
          <w:bCs/>
          <w:u w:val="single"/>
          <w:lang w:val="ro"/>
        </w:rPr>
      </w:pPr>
      <w:r w:rsidRPr="005031A5">
        <w:rPr>
          <w:b/>
          <w:bCs/>
          <w:u w:val="single"/>
          <w:lang w:val="ro"/>
        </w:rPr>
        <w:t xml:space="preserve">Aceste aspecte </w:t>
      </w:r>
      <w:proofErr w:type="spellStart"/>
      <w:r w:rsidRPr="005031A5">
        <w:rPr>
          <w:b/>
          <w:bCs/>
          <w:u w:val="single"/>
          <w:lang w:val="ro"/>
        </w:rPr>
        <w:t>sustin</w:t>
      </w:r>
      <w:proofErr w:type="spellEnd"/>
      <w:r w:rsidRPr="005031A5">
        <w:rPr>
          <w:b/>
          <w:bCs/>
          <w:u w:val="single"/>
          <w:lang w:val="ro"/>
        </w:rPr>
        <w:t xml:space="preserve"> implementarea de teme orizontale precum egalitatea de </w:t>
      </w:r>
      <w:proofErr w:type="spellStart"/>
      <w:r w:rsidRPr="005031A5">
        <w:rPr>
          <w:b/>
          <w:bCs/>
          <w:u w:val="single"/>
          <w:lang w:val="ro"/>
        </w:rPr>
        <w:t>sanse</w:t>
      </w:r>
      <w:proofErr w:type="spellEnd"/>
      <w:r w:rsidRPr="005031A5">
        <w:rPr>
          <w:b/>
          <w:bCs/>
          <w:u w:val="single"/>
          <w:lang w:val="ro"/>
        </w:rPr>
        <w:t xml:space="preserve">, nediscriminarea </w:t>
      </w:r>
      <w:proofErr w:type="spellStart"/>
      <w:r w:rsidRPr="005031A5">
        <w:rPr>
          <w:b/>
          <w:bCs/>
          <w:u w:val="single"/>
          <w:lang w:val="ro"/>
        </w:rPr>
        <w:t>şi</w:t>
      </w:r>
      <w:proofErr w:type="spellEnd"/>
      <w:r w:rsidRPr="005031A5">
        <w:rPr>
          <w:b/>
          <w:bCs/>
          <w:u w:val="single"/>
          <w:lang w:val="ro"/>
        </w:rPr>
        <w:t xml:space="preserve"> egalitatea de gen, </w:t>
      </w:r>
      <w:proofErr w:type="spellStart"/>
      <w:r w:rsidRPr="005031A5">
        <w:rPr>
          <w:b/>
          <w:bCs/>
          <w:u w:val="single"/>
          <w:lang w:val="ro"/>
        </w:rPr>
        <w:t>intr</w:t>
      </w:r>
      <w:proofErr w:type="spellEnd"/>
      <w:r w:rsidRPr="005031A5">
        <w:rPr>
          <w:b/>
          <w:bCs/>
          <w:u w:val="single"/>
          <w:lang w:val="ro"/>
        </w:rPr>
        <w:t xml:space="preserve">-un context de dezvoltare durabila a </w:t>
      </w:r>
      <w:proofErr w:type="spellStart"/>
      <w:r w:rsidRPr="005031A5">
        <w:rPr>
          <w:b/>
          <w:bCs/>
          <w:u w:val="single"/>
          <w:lang w:val="ro"/>
        </w:rPr>
        <w:t>comunitatii</w:t>
      </w:r>
      <w:proofErr w:type="spellEnd"/>
      <w:r w:rsidRPr="005031A5">
        <w:rPr>
          <w:b/>
          <w:bCs/>
          <w:u w:val="single"/>
          <w:lang w:val="ro"/>
        </w:rPr>
        <w:t>.</w:t>
      </w:r>
    </w:p>
    <w:p w14:paraId="2B8B6E44" w14:textId="77777777" w:rsidR="005031A5" w:rsidRPr="005031A5" w:rsidRDefault="005031A5" w:rsidP="005031A5">
      <w:pPr>
        <w:pStyle w:val="mb-2"/>
        <w:spacing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Pandemia și criza sanitară au clarificat cazul: comunitățile au un rol în crearea unui mediu de sănătate mai bun. Și există un motiv pentru a continua această abordare atunci când criza s-a încheiat. La nivel global, cinci dintre primele zece cauze de deces sunt legate de un comportament nesănătos. </w:t>
      </w:r>
      <w:r w:rsidRPr="005031A5">
        <w:rPr>
          <w:rFonts w:asciiTheme="minorHAnsi" w:hAnsiTheme="minorHAnsi" w:cstheme="minorHAnsi"/>
          <w:color w:val="000000"/>
          <w:vertAlign w:val="superscript"/>
          <w:lang w:val="ro"/>
        </w:rPr>
        <w:t>1</w:t>
      </w:r>
      <w:r w:rsidRPr="005031A5">
        <w:rPr>
          <w:rFonts w:asciiTheme="minorHAnsi" w:hAnsiTheme="minorHAnsi" w:cstheme="minorHAnsi"/>
          <w:color w:val="000000"/>
          <w:lang w:val="ro"/>
        </w:rPr>
        <w:t xml:space="preserve"> Acest lucru aduce în centrul atenției nevoia de medicină preventivă. Factorii care afectează sănătatea și comportamentul unei persoane sunt complecși; prin urmare, comunitățile (fizice și virtuale) trebuie să joace un rol.</w:t>
      </w:r>
    </w:p>
    <w:p w14:paraId="1F11F30F"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Orașele vor dezvolta ecosisteme de asistență medicală care se îndepărtează de la concentrarea exclusivă pe diagnosticarea și tratarea bolilor și a vătămărilor la sprijinirea bunăstării prin intervenție timpurie și prevenire. În loc să fie concepute și finanțate pentru a trata pacienții în mod individual, serviciile medicale vor avea o apreciere mai mare a interconectării comunităților. Factorii sociali determinanți ai sănătății vor fi mai bine înțeleși, iar guvernul și sectorul privat vor colabora pentru a face față provocărilor.</w:t>
      </w:r>
    </w:p>
    <w:p w14:paraId="0EA63D73"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Pe măsură ce îngrijirea se mută în afara zidurilor spitalului, noi actori și perturbatori ai comunității vor avea un rol crucial în noul ecosistem. Progresele științifice și accesibilitatea asistenței medicale personalizate (genomică, </w:t>
      </w:r>
      <w:proofErr w:type="spellStart"/>
      <w:r w:rsidRPr="005031A5">
        <w:rPr>
          <w:rFonts w:asciiTheme="minorHAnsi" w:hAnsiTheme="minorHAnsi" w:cstheme="minorHAnsi"/>
          <w:color w:val="000000"/>
          <w:lang w:val="ro"/>
        </w:rPr>
        <w:t>micromică</w:t>
      </w:r>
      <w:proofErr w:type="spellEnd"/>
      <w:r w:rsidRPr="005031A5">
        <w:rPr>
          <w:rFonts w:asciiTheme="minorHAnsi" w:hAnsiTheme="minorHAnsi" w:cstheme="minorHAnsi"/>
          <w:color w:val="000000"/>
          <w:lang w:val="ro"/>
        </w:rPr>
        <w:t>, metabolisme și economie comportamentală) vor asigura faptul că îngrijirea este adaptată persoanelor și familiilor acestora. Călătoria cetățenilor în domeniul sănătății va fi susținută de date și analize interoperabile care îi vor ghida prin alegeri și comportamente pozitive în materie de sănătate.</w:t>
      </w:r>
    </w:p>
    <w:p w14:paraId="1A9024B2"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Orașele au responsabilitatea de a crea un mediu sănătos. Comunitățile inteligente de sănătate (SHC) implică pacienții, companiile și entitățile publice pentru a furniza servicii digitale de </w:t>
      </w:r>
      <w:r w:rsidRPr="005031A5">
        <w:rPr>
          <w:rFonts w:asciiTheme="minorHAnsi" w:hAnsiTheme="minorHAnsi" w:cstheme="minorHAnsi"/>
          <w:color w:val="000000"/>
          <w:lang w:val="ro"/>
        </w:rPr>
        <w:lastRenderedPageBreak/>
        <w:t>sănătate, pentru a dezvolta și modela comunitățile, reducând costurile în mod dramatic, îmbunătățind starea de bine și longevitatea și promovând creșterea economică.</w:t>
      </w:r>
    </w:p>
    <w:p w14:paraId="38DD2A40"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Întrucât se preconizează că orașele viitorului vor fi dens populate, existența unui ecosistem de sănătate organizat va fi crucială. În plus, digitalizarea în creștere și integrarea </w:t>
      </w:r>
      <w:proofErr w:type="spellStart"/>
      <w:r w:rsidRPr="005031A5">
        <w:rPr>
          <w:rFonts w:asciiTheme="minorHAnsi" w:hAnsiTheme="minorHAnsi" w:cstheme="minorHAnsi"/>
          <w:color w:val="000000"/>
          <w:lang w:val="ro"/>
        </w:rPr>
        <w:t>IoT</w:t>
      </w:r>
      <w:proofErr w:type="spellEnd"/>
      <w:r w:rsidRPr="005031A5">
        <w:rPr>
          <w:rFonts w:asciiTheme="minorHAnsi" w:hAnsiTheme="minorHAnsi" w:cstheme="minorHAnsi"/>
          <w:color w:val="000000"/>
          <w:lang w:val="ro"/>
        </w:rPr>
        <w:t xml:space="preserve"> în ecosistemul unui oraș fac din dezvoltarea infrastructurii de sănătate inteligentă o prioritate. Guvernele din întreaga lume acționează ca factori favorizanți și catalizatori ai schimbării. Un oraș, în calitate de SHC geografic, poate conduce la o trecere la terapii preventive și curative, precum și la furnizarea de soluții care să promoveze un comportament sănătos colectiv și cooperativ și să genereze și să analizeze date interoperabile pentru a anticipa riscurile și a evalua impactul. Deși confidențialitatea este o preocupare, investițiile în inițiative inteligente de sănătate publică generează un ROI substanțial pentru orașe, îmbunătățind în același timp sănătatea și bunăstarea publică. </w:t>
      </w:r>
      <w:r w:rsidRPr="005031A5">
        <w:rPr>
          <w:rFonts w:asciiTheme="minorHAnsi" w:hAnsiTheme="minorHAnsi" w:cstheme="minorHAnsi"/>
          <w:color w:val="000000"/>
          <w:vertAlign w:val="superscript"/>
          <w:lang w:val="ro"/>
        </w:rPr>
        <w:t>2</w:t>
      </w:r>
    </w:p>
    <w:p w14:paraId="17AAABFA" w14:textId="77777777" w:rsidR="005031A5" w:rsidRPr="005031A5" w:rsidRDefault="005031A5" w:rsidP="005031A5">
      <w:pPr>
        <w:pStyle w:val="NormalWeb"/>
        <w:spacing w:before="0" w:beforeAutospacing="0" w:after="0" w:after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O comunitate inteligentă de sănătate:</w:t>
      </w:r>
    </w:p>
    <w:p w14:paraId="099442C8" w14:textId="77777777" w:rsidR="005031A5" w:rsidRPr="005031A5" w:rsidRDefault="005031A5" w:rsidP="005031A5">
      <w:pPr>
        <w:numPr>
          <w:ilvl w:val="0"/>
          <w:numId w:val="16"/>
        </w:numPr>
        <w:spacing w:after="60" w:line="360" w:lineRule="auto"/>
        <w:jc w:val="both"/>
        <w:rPr>
          <w:rFonts w:cstheme="minorHAnsi"/>
          <w:color w:val="3C3C3C"/>
          <w:sz w:val="24"/>
          <w:szCs w:val="24"/>
        </w:rPr>
      </w:pPr>
      <w:r w:rsidRPr="005031A5">
        <w:rPr>
          <w:rFonts w:cstheme="minorHAnsi"/>
          <w:color w:val="3C3C3C"/>
          <w:sz w:val="24"/>
          <w:szCs w:val="24"/>
          <w:lang w:val="ro"/>
        </w:rPr>
        <w:t xml:space="preserve">Susține managementul </w:t>
      </w:r>
      <w:proofErr w:type="spellStart"/>
      <w:r w:rsidRPr="005031A5">
        <w:rPr>
          <w:rFonts w:cstheme="minorHAnsi"/>
          <w:color w:val="3C3C3C"/>
          <w:sz w:val="24"/>
          <w:szCs w:val="24"/>
          <w:lang w:val="ro"/>
        </w:rPr>
        <w:t>proactiv</w:t>
      </w:r>
      <w:proofErr w:type="spellEnd"/>
      <w:r w:rsidRPr="005031A5">
        <w:rPr>
          <w:rFonts w:cstheme="minorHAnsi"/>
          <w:color w:val="3C3C3C"/>
          <w:sz w:val="24"/>
          <w:szCs w:val="24"/>
          <w:lang w:val="ro"/>
        </w:rPr>
        <w:t xml:space="preserve"> al sănătății și bunăstării</w:t>
      </w:r>
    </w:p>
    <w:p w14:paraId="17D2A589" w14:textId="77777777" w:rsidR="005031A5" w:rsidRPr="005031A5" w:rsidRDefault="005031A5" w:rsidP="005031A5">
      <w:pPr>
        <w:numPr>
          <w:ilvl w:val="0"/>
          <w:numId w:val="16"/>
        </w:numPr>
        <w:spacing w:after="60" w:line="360" w:lineRule="auto"/>
        <w:jc w:val="both"/>
        <w:rPr>
          <w:rFonts w:cstheme="minorHAnsi"/>
          <w:color w:val="3C3C3C"/>
          <w:sz w:val="24"/>
          <w:szCs w:val="24"/>
        </w:rPr>
      </w:pPr>
      <w:r w:rsidRPr="005031A5">
        <w:rPr>
          <w:rFonts w:cstheme="minorHAnsi"/>
          <w:color w:val="3C3C3C"/>
          <w:sz w:val="24"/>
          <w:szCs w:val="24"/>
          <w:lang w:val="ro"/>
        </w:rPr>
        <w:t>Favorizează construirea și starea de bine a comunității</w:t>
      </w:r>
    </w:p>
    <w:p w14:paraId="07253910" w14:textId="77777777" w:rsidR="005031A5" w:rsidRPr="005031A5" w:rsidRDefault="005031A5" w:rsidP="005031A5">
      <w:pPr>
        <w:numPr>
          <w:ilvl w:val="0"/>
          <w:numId w:val="16"/>
        </w:numPr>
        <w:spacing w:after="60" w:line="360" w:lineRule="auto"/>
        <w:jc w:val="both"/>
        <w:rPr>
          <w:rFonts w:cstheme="minorHAnsi"/>
          <w:color w:val="3C3C3C"/>
          <w:sz w:val="24"/>
          <w:szCs w:val="24"/>
        </w:rPr>
      </w:pPr>
      <w:r w:rsidRPr="005031A5">
        <w:rPr>
          <w:rFonts w:cstheme="minorHAnsi"/>
          <w:color w:val="3C3C3C"/>
          <w:sz w:val="24"/>
          <w:szCs w:val="24"/>
          <w:lang w:val="ro"/>
        </w:rPr>
        <w:t>Permite instrumente digitale de sănătate și știință comportamentală</w:t>
      </w:r>
    </w:p>
    <w:p w14:paraId="3A0AC872" w14:textId="77777777" w:rsidR="005031A5" w:rsidRPr="005031A5" w:rsidRDefault="005031A5" w:rsidP="005031A5">
      <w:pPr>
        <w:numPr>
          <w:ilvl w:val="0"/>
          <w:numId w:val="16"/>
        </w:numPr>
        <w:spacing w:after="60" w:line="360" w:lineRule="auto"/>
        <w:jc w:val="both"/>
        <w:rPr>
          <w:rFonts w:cstheme="minorHAnsi"/>
          <w:color w:val="3C3C3C"/>
          <w:sz w:val="24"/>
          <w:szCs w:val="24"/>
        </w:rPr>
      </w:pPr>
      <w:r w:rsidRPr="005031A5">
        <w:rPr>
          <w:rFonts w:cstheme="minorHAnsi"/>
          <w:color w:val="3C3C3C"/>
          <w:sz w:val="24"/>
          <w:szCs w:val="24"/>
          <w:lang w:val="ro"/>
        </w:rPr>
        <w:t>Asigură o sănătate accesibilă pentru toți</w:t>
      </w:r>
    </w:p>
    <w:p w14:paraId="4AB888A4" w14:textId="77777777" w:rsidR="005031A5" w:rsidRPr="005031A5" w:rsidRDefault="005031A5" w:rsidP="005031A5">
      <w:pPr>
        <w:numPr>
          <w:ilvl w:val="0"/>
          <w:numId w:val="16"/>
        </w:numPr>
        <w:spacing w:after="60" w:line="360" w:lineRule="auto"/>
        <w:jc w:val="both"/>
        <w:rPr>
          <w:rFonts w:cstheme="minorHAnsi"/>
          <w:color w:val="3C3C3C"/>
          <w:sz w:val="24"/>
          <w:szCs w:val="24"/>
        </w:rPr>
      </w:pPr>
      <w:r w:rsidRPr="005031A5">
        <w:rPr>
          <w:rFonts w:cstheme="minorHAnsi"/>
          <w:color w:val="3C3C3C"/>
          <w:sz w:val="24"/>
          <w:szCs w:val="24"/>
          <w:lang w:val="ro"/>
        </w:rPr>
        <w:t>Utilizează în mod semnificativ analiza datelor pentru a îmbunătăți rezultatele</w:t>
      </w:r>
    </w:p>
    <w:p w14:paraId="245EE381" w14:textId="77777777" w:rsidR="005031A5" w:rsidRPr="005031A5" w:rsidRDefault="005031A5" w:rsidP="005031A5">
      <w:pPr>
        <w:numPr>
          <w:ilvl w:val="0"/>
          <w:numId w:val="16"/>
        </w:numPr>
        <w:spacing w:after="60" w:line="360" w:lineRule="auto"/>
        <w:jc w:val="both"/>
        <w:rPr>
          <w:rFonts w:cstheme="minorHAnsi"/>
          <w:color w:val="3C3C3C"/>
          <w:sz w:val="24"/>
          <w:szCs w:val="24"/>
        </w:rPr>
      </w:pPr>
      <w:r w:rsidRPr="005031A5">
        <w:rPr>
          <w:rFonts w:cstheme="minorHAnsi"/>
          <w:color w:val="3C3C3C"/>
          <w:sz w:val="24"/>
          <w:szCs w:val="24"/>
          <w:lang w:val="ro"/>
        </w:rPr>
        <w:t>Permite un ecosistem inovator de asistență medicală</w:t>
      </w:r>
    </w:p>
    <w:p w14:paraId="674AA33A"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Comunitățile inteligente de sănătate vizează sănătatea centrată pe consumator și sunt, de obicei, </w:t>
      </w:r>
      <w:proofErr w:type="spellStart"/>
      <w:r w:rsidRPr="005031A5">
        <w:rPr>
          <w:rFonts w:asciiTheme="minorHAnsi" w:hAnsiTheme="minorHAnsi" w:cstheme="minorHAnsi"/>
          <w:color w:val="000000"/>
          <w:lang w:val="ro"/>
        </w:rPr>
        <w:t>co</w:t>
      </w:r>
      <w:proofErr w:type="spellEnd"/>
      <w:r w:rsidRPr="005031A5">
        <w:rPr>
          <w:rFonts w:asciiTheme="minorHAnsi" w:hAnsiTheme="minorHAnsi" w:cstheme="minorHAnsi"/>
          <w:color w:val="000000"/>
          <w:lang w:val="ro"/>
        </w:rPr>
        <w:t xml:space="preserve">-deținute de entități publice și private și de cetățeni. De exemplu, New York a stabilit un SHC bazat pe dovezi numit NDPP (New York State </w:t>
      </w:r>
      <w:proofErr w:type="spellStart"/>
      <w:r w:rsidRPr="005031A5">
        <w:rPr>
          <w:rFonts w:asciiTheme="minorHAnsi" w:hAnsiTheme="minorHAnsi" w:cstheme="minorHAnsi"/>
          <w:color w:val="000000"/>
          <w:lang w:val="ro"/>
        </w:rPr>
        <w:t>Diabetes</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Prevention</w:t>
      </w:r>
      <w:proofErr w:type="spellEnd"/>
      <w:r w:rsidRPr="005031A5">
        <w:rPr>
          <w:rFonts w:asciiTheme="minorHAnsi" w:hAnsiTheme="minorHAnsi" w:cstheme="minorHAnsi"/>
          <w:color w:val="000000"/>
          <w:lang w:val="ro"/>
        </w:rPr>
        <w:t xml:space="preserve"> Program) pentru adulții cu </w:t>
      </w:r>
      <w:proofErr w:type="spellStart"/>
      <w:r w:rsidRPr="005031A5">
        <w:rPr>
          <w:rFonts w:asciiTheme="minorHAnsi" w:hAnsiTheme="minorHAnsi" w:cstheme="minorHAnsi"/>
          <w:color w:val="000000"/>
          <w:lang w:val="ro"/>
        </w:rPr>
        <w:t>prediabet</w:t>
      </w:r>
      <w:proofErr w:type="spellEnd"/>
      <w:r w:rsidRPr="005031A5">
        <w:rPr>
          <w:rFonts w:asciiTheme="minorHAnsi" w:hAnsiTheme="minorHAnsi" w:cstheme="minorHAnsi"/>
          <w:color w:val="000000"/>
          <w:lang w:val="ro"/>
        </w:rPr>
        <w:t xml:space="preserve"> diagnosticat sau care prezintă un risc ridicat de a dezvolta diabet de tip 2. Programul îmbunătățește acoperirea și comoditatea, permițând în același timp participanților să utilizeze monitorizarea virtuală și să interacționeze cu antrenorii de viață și cu ceilalți participanți. </w:t>
      </w:r>
      <w:r w:rsidRPr="005031A5">
        <w:rPr>
          <w:rFonts w:asciiTheme="minorHAnsi" w:hAnsiTheme="minorHAnsi" w:cstheme="minorHAnsi"/>
          <w:color w:val="000000"/>
          <w:vertAlign w:val="superscript"/>
          <w:lang w:val="ro"/>
        </w:rPr>
        <w:t>3 4 5</w:t>
      </w:r>
    </w:p>
    <w:p w14:paraId="4AA657B1" w14:textId="77777777" w:rsidR="005031A5" w:rsidRPr="005031A5" w:rsidRDefault="005031A5" w:rsidP="005031A5">
      <w:pPr>
        <w:pStyle w:val="mb-0"/>
        <w:spacing w:before="0" w:beforeAutospacing="0" w:after="0" w:afterAutospacing="0" w:line="360" w:lineRule="auto"/>
        <w:jc w:val="both"/>
        <w:rPr>
          <w:rFonts w:asciiTheme="minorHAnsi" w:hAnsiTheme="minorHAnsi" w:cstheme="minorHAnsi"/>
          <w:i/>
          <w:iCs/>
          <w:color w:val="009A44"/>
        </w:rPr>
      </w:pPr>
      <w:r w:rsidRPr="005031A5">
        <w:rPr>
          <w:rFonts w:asciiTheme="minorHAnsi" w:hAnsiTheme="minorHAnsi" w:cstheme="minorHAnsi"/>
          <w:i/>
          <w:iCs/>
          <w:color w:val="009A44"/>
          <w:lang w:val="ro"/>
        </w:rPr>
        <w:lastRenderedPageBreak/>
        <w:t>"Pandemia a catalizat rapid conștientizarea relației dintre sănătatea publică și sănătatea comunitară și, în multe cazuri, perspective extrem de localizate asupra sănătății din vecinătate. Obiectivele de sănătate publică sunt relevante doar pentru măsura în care pot fi puse în aplicare la scară locală a comunității sau a cartierului urban."</w:t>
      </w:r>
    </w:p>
    <w:p w14:paraId="6A7EFEE2" w14:textId="77777777" w:rsidR="005031A5" w:rsidRPr="005031A5" w:rsidRDefault="005031A5" w:rsidP="005031A5">
      <w:pPr>
        <w:spacing w:line="360" w:lineRule="auto"/>
        <w:jc w:val="both"/>
        <w:rPr>
          <w:rFonts w:cstheme="minorHAnsi"/>
          <w:i/>
          <w:iCs/>
          <w:color w:val="009A44"/>
          <w:sz w:val="24"/>
          <w:szCs w:val="24"/>
        </w:rPr>
      </w:pPr>
      <w:r w:rsidRPr="005031A5">
        <w:rPr>
          <w:rFonts w:cstheme="minorHAnsi"/>
          <w:i/>
          <w:iCs/>
          <w:color w:val="009A44"/>
          <w:sz w:val="24"/>
          <w:szCs w:val="24"/>
          <w:lang w:val="ro"/>
        </w:rPr>
        <w:t xml:space="preserve">Uwe </w:t>
      </w:r>
      <w:proofErr w:type="spellStart"/>
      <w:r w:rsidRPr="005031A5">
        <w:rPr>
          <w:rFonts w:cstheme="minorHAnsi"/>
          <w:i/>
          <w:iCs/>
          <w:color w:val="009A44"/>
          <w:sz w:val="24"/>
          <w:szCs w:val="24"/>
          <w:lang w:val="ro"/>
        </w:rPr>
        <w:t>Brandes</w:t>
      </w:r>
      <w:proofErr w:type="spellEnd"/>
      <w:r w:rsidRPr="005031A5">
        <w:rPr>
          <w:rFonts w:cstheme="minorHAnsi"/>
          <w:i/>
          <w:iCs/>
          <w:color w:val="009A44"/>
          <w:sz w:val="24"/>
          <w:szCs w:val="24"/>
          <w:lang w:val="ro"/>
        </w:rPr>
        <w:t xml:space="preserve">, </w:t>
      </w:r>
      <w:r w:rsidRPr="005031A5">
        <w:rPr>
          <w:rStyle w:val="CitareHTML"/>
          <w:rFonts w:cstheme="minorHAnsi"/>
          <w:color w:val="009A44"/>
          <w:sz w:val="24"/>
          <w:szCs w:val="24"/>
          <w:lang w:val="ro"/>
        </w:rPr>
        <w:t xml:space="preserve">director al facultății, Georgetown University Global </w:t>
      </w:r>
      <w:proofErr w:type="spellStart"/>
      <w:r w:rsidRPr="005031A5">
        <w:rPr>
          <w:rStyle w:val="CitareHTML"/>
          <w:rFonts w:cstheme="minorHAnsi"/>
          <w:color w:val="009A44"/>
          <w:sz w:val="24"/>
          <w:szCs w:val="24"/>
          <w:lang w:val="ro"/>
        </w:rPr>
        <w:t>Cities</w:t>
      </w:r>
      <w:proofErr w:type="spellEnd"/>
      <w:r w:rsidRPr="005031A5">
        <w:rPr>
          <w:rStyle w:val="CitareHTML"/>
          <w:rFonts w:cstheme="minorHAnsi"/>
          <w:color w:val="009A44"/>
          <w:sz w:val="24"/>
          <w:szCs w:val="24"/>
          <w:lang w:val="ro"/>
        </w:rPr>
        <w:t xml:space="preserve"> </w:t>
      </w:r>
      <w:proofErr w:type="spellStart"/>
      <w:r w:rsidRPr="005031A5">
        <w:rPr>
          <w:rStyle w:val="CitareHTML"/>
          <w:rFonts w:cstheme="minorHAnsi"/>
          <w:color w:val="009A44"/>
          <w:sz w:val="24"/>
          <w:szCs w:val="24"/>
          <w:lang w:val="ro"/>
        </w:rPr>
        <w:t>Initiative</w:t>
      </w:r>
      <w:proofErr w:type="spellEnd"/>
    </w:p>
    <w:p w14:paraId="5B4EED32" w14:textId="4FB3EA72" w:rsidR="005031A5" w:rsidRPr="005031A5" w:rsidRDefault="005031A5" w:rsidP="005031A5">
      <w:pPr>
        <w:pStyle w:val="Titlu3"/>
        <w:spacing w:after="150" w:line="360" w:lineRule="auto"/>
        <w:jc w:val="both"/>
        <w:rPr>
          <w:rFonts w:asciiTheme="minorHAnsi" w:hAnsiTheme="minorHAnsi" w:cstheme="minorHAnsi"/>
          <w:color w:val="86BC25"/>
        </w:rPr>
      </w:pPr>
      <w:r w:rsidRPr="005031A5">
        <w:rPr>
          <w:rFonts w:asciiTheme="minorHAnsi" w:hAnsiTheme="minorHAnsi" w:cstheme="minorHAnsi"/>
          <w:b/>
          <w:bCs/>
          <w:color w:val="86BC25"/>
          <w:lang w:val="ro"/>
        </w:rPr>
        <w:t>De ce sunt comunitățile inteligente de sănătate (</w:t>
      </w:r>
      <w:proofErr w:type="spellStart"/>
      <w:r w:rsidRPr="005031A5">
        <w:rPr>
          <w:rFonts w:asciiTheme="minorHAnsi" w:hAnsiTheme="minorHAnsi" w:cstheme="minorHAnsi"/>
          <w:b/>
          <w:bCs/>
          <w:color w:val="86BC25"/>
          <w:lang w:val="ro"/>
        </w:rPr>
        <w:t>Smart</w:t>
      </w:r>
      <w:proofErr w:type="spellEnd"/>
      <w:r w:rsidRPr="005031A5">
        <w:rPr>
          <w:rFonts w:asciiTheme="minorHAnsi" w:hAnsiTheme="minorHAnsi" w:cstheme="minorHAnsi"/>
          <w:b/>
          <w:bCs/>
          <w:color w:val="86BC25"/>
          <w:lang w:val="ro"/>
        </w:rPr>
        <w:t xml:space="preserve"> Health </w:t>
      </w:r>
      <w:proofErr w:type="spellStart"/>
      <w:r w:rsidRPr="005031A5">
        <w:rPr>
          <w:rFonts w:asciiTheme="minorHAnsi" w:hAnsiTheme="minorHAnsi" w:cstheme="minorHAnsi"/>
          <w:b/>
          <w:bCs/>
          <w:color w:val="86BC25"/>
          <w:lang w:val="ro"/>
        </w:rPr>
        <w:t>Cities</w:t>
      </w:r>
      <w:proofErr w:type="spellEnd"/>
      <w:r w:rsidRPr="005031A5">
        <w:rPr>
          <w:rFonts w:asciiTheme="minorHAnsi" w:hAnsiTheme="minorHAnsi" w:cstheme="minorHAnsi"/>
          <w:b/>
          <w:bCs/>
          <w:color w:val="86BC25"/>
          <w:lang w:val="ro"/>
        </w:rPr>
        <w:t>) relevante pentru orașe și cetățeni?</w:t>
      </w:r>
    </w:p>
    <w:p w14:paraId="7DEE7EF0" w14:textId="56588004"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Un SHC  - </w:t>
      </w:r>
      <w:proofErr w:type="spellStart"/>
      <w:r w:rsidRPr="005031A5">
        <w:rPr>
          <w:rFonts w:asciiTheme="minorHAnsi" w:hAnsiTheme="minorHAnsi" w:cstheme="minorHAnsi"/>
          <w:color w:val="000000"/>
          <w:lang w:val="ro"/>
        </w:rPr>
        <w:t>Smart</w:t>
      </w:r>
      <w:proofErr w:type="spellEnd"/>
      <w:r w:rsidRPr="005031A5">
        <w:rPr>
          <w:rFonts w:asciiTheme="minorHAnsi" w:hAnsiTheme="minorHAnsi" w:cstheme="minorHAnsi"/>
          <w:color w:val="000000"/>
          <w:lang w:val="ro"/>
        </w:rPr>
        <w:t xml:space="preserve"> Health City - alimentat de date interoperabile poate transforma întregul ecosistem de asistență medicală cu acces în timp real la date și capacități avansate de captare, interpretare și acțiune asupra acestora. Aceasta le permite cetățenilor să fie mai conștienți. Valoarea de a avea un SHC a devenit evidentă atunci când COVID-19 s-a răspândit la nivel global, deoarece cei care au îmbrățișat parteneriate publice puternice au fost cei care s-au descurcat mai bine în criză. Un studiu realizat în 167 de orașe a constatat că 54% consideră că pandemia a accelerat trecerea la asistența medicală online și că această schimbare va avea un impact de lungă durată. Același procent este încrezător că aceasta este o lecție care trebuie învățată și înțeleasă: orașele trebuie să acorde mai multă atenție sănătății și bunăstării cetățenilor. </w:t>
      </w:r>
      <w:r w:rsidRPr="005031A5">
        <w:rPr>
          <w:rFonts w:asciiTheme="minorHAnsi" w:hAnsiTheme="minorHAnsi" w:cstheme="minorHAnsi"/>
          <w:color w:val="000000"/>
          <w:vertAlign w:val="superscript"/>
          <w:lang w:val="ro"/>
        </w:rPr>
        <w:t>6</w:t>
      </w:r>
      <w:r w:rsidRPr="005031A5">
        <w:rPr>
          <w:rFonts w:asciiTheme="minorHAnsi" w:hAnsiTheme="minorHAnsi" w:cstheme="minorHAnsi"/>
          <w:color w:val="000000"/>
          <w:lang w:val="ro"/>
        </w:rPr>
        <w:t xml:space="preserve"> În timpul pandemiei și al crizei sanitare, comunitățile de asistență medicală interconectate au jucat un rol esențial în:</w:t>
      </w:r>
    </w:p>
    <w:p w14:paraId="4188ACFB" w14:textId="77777777" w:rsidR="005031A5" w:rsidRPr="005031A5" w:rsidRDefault="005031A5" w:rsidP="005031A5">
      <w:pPr>
        <w:numPr>
          <w:ilvl w:val="0"/>
          <w:numId w:val="14"/>
        </w:numPr>
        <w:spacing w:after="60" w:line="360" w:lineRule="auto"/>
        <w:jc w:val="both"/>
        <w:rPr>
          <w:rFonts w:cstheme="minorHAnsi"/>
          <w:color w:val="3C3C3C"/>
          <w:sz w:val="24"/>
          <w:szCs w:val="24"/>
        </w:rPr>
      </w:pPr>
      <w:r w:rsidRPr="005031A5">
        <w:rPr>
          <w:rFonts w:cstheme="minorHAnsi"/>
          <w:color w:val="3C3C3C"/>
          <w:sz w:val="24"/>
          <w:szCs w:val="24"/>
          <w:lang w:val="ro"/>
        </w:rPr>
        <w:t>Crearea de platforme pentru un transfer rapid de informații securizat și unități de conștientizare; monitorizarea continuă a riscurilor; și generarea, centralizarea și distribuția datelor în timp real</w:t>
      </w:r>
    </w:p>
    <w:p w14:paraId="3360F353" w14:textId="77777777" w:rsidR="005031A5" w:rsidRPr="005031A5" w:rsidRDefault="005031A5" w:rsidP="005031A5">
      <w:pPr>
        <w:numPr>
          <w:ilvl w:val="0"/>
          <w:numId w:val="14"/>
        </w:numPr>
        <w:spacing w:after="60" w:line="360" w:lineRule="auto"/>
        <w:jc w:val="both"/>
        <w:rPr>
          <w:rFonts w:cstheme="minorHAnsi"/>
          <w:color w:val="3C3C3C"/>
          <w:sz w:val="24"/>
          <w:szCs w:val="24"/>
        </w:rPr>
      </w:pPr>
      <w:r w:rsidRPr="005031A5">
        <w:rPr>
          <w:rFonts w:cstheme="minorHAnsi"/>
          <w:color w:val="3C3C3C"/>
          <w:sz w:val="24"/>
          <w:szCs w:val="24"/>
          <w:lang w:val="ro"/>
        </w:rPr>
        <w:t>Permiterea dezvoltatorilor de produse de sănătate să utilizeze motoare de informare pentru a stimula cercetarea în cure</w:t>
      </w:r>
    </w:p>
    <w:p w14:paraId="29637E56" w14:textId="77777777" w:rsidR="005031A5" w:rsidRPr="005031A5" w:rsidRDefault="005031A5" w:rsidP="005031A5">
      <w:pPr>
        <w:numPr>
          <w:ilvl w:val="0"/>
          <w:numId w:val="14"/>
        </w:numPr>
        <w:spacing w:after="60" w:line="360" w:lineRule="auto"/>
        <w:jc w:val="both"/>
        <w:rPr>
          <w:rFonts w:cstheme="minorHAnsi"/>
          <w:color w:val="3C3C3C"/>
          <w:sz w:val="24"/>
          <w:szCs w:val="24"/>
        </w:rPr>
      </w:pPr>
      <w:r w:rsidRPr="005031A5">
        <w:rPr>
          <w:rFonts w:cstheme="minorHAnsi"/>
          <w:color w:val="3C3C3C"/>
          <w:sz w:val="24"/>
          <w:szCs w:val="24"/>
          <w:lang w:val="ro"/>
        </w:rPr>
        <w:t>Construirea unei infrastructuri de sprijin prin crearea unor centre localizate de asistență medicală, a unor platforme de consiliere și a unor portaluri de sprijin financiar/de asistență socială, precum și a unor portaluri de implicare între furnizorii de servicii medicale și pacienți.</w:t>
      </w:r>
    </w:p>
    <w:p w14:paraId="68F27225" w14:textId="77777777" w:rsidR="005031A5" w:rsidRPr="005031A5" w:rsidRDefault="005031A5" w:rsidP="005031A5">
      <w:pPr>
        <w:pStyle w:val="mt-2"/>
        <w:spacing w:line="360" w:lineRule="auto"/>
        <w:jc w:val="both"/>
        <w:rPr>
          <w:rFonts w:asciiTheme="minorHAnsi" w:hAnsiTheme="minorHAnsi" w:cstheme="minorHAnsi"/>
          <w:color w:val="000000"/>
        </w:rPr>
      </w:pPr>
      <w:r w:rsidRPr="005031A5">
        <w:rPr>
          <w:rFonts w:asciiTheme="minorHAnsi" w:hAnsiTheme="minorHAnsi" w:cstheme="minorHAnsi"/>
          <w:color w:val="000000"/>
          <w:lang w:val="ro"/>
        </w:rPr>
        <w:lastRenderedPageBreak/>
        <w:t>Câteva motive pentru care comunitățile inteligente de sănătate vor fi viitorul sănătății:</w:t>
      </w:r>
    </w:p>
    <w:p w14:paraId="3811EB87" w14:textId="77777777" w:rsidR="005031A5" w:rsidRPr="005031A5" w:rsidRDefault="005031A5" w:rsidP="005031A5">
      <w:pPr>
        <w:numPr>
          <w:ilvl w:val="0"/>
          <w:numId w:val="15"/>
        </w:numPr>
        <w:spacing w:after="60" w:line="360" w:lineRule="auto"/>
        <w:jc w:val="both"/>
        <w:rPr>
          <w:rFonts w:cstheme="minorHAnsi"/>
          <w:color w:val="3C3C3C"/>
          <w:sz w:val="24"/>
          <w:szCs w:val="24"/>
        </w:rPr>
      </w:pPr>
      <w:r w:rsidRPr="005031A5">
        <w:rPr>
          <w:rFonts w:cstheme="minorHAnsi"/>
          <w:b/>
          <w:bCs/>
          <w:color w:val="3C3C3C"/>
          <w:sz w:val="24"/>
          <w:szCs w:val="24"/>
          <w:lang w:val="ro"/>
        </w:rPr>
        <w:t>Creșterea transformării digitale în asistența medicală comunitară:</w:t>
      </w:r>
      <w:r w:rsidRPr="005031A5">
        <w:rPr>
          <w:rFonts w:cstheme="minorHAnsi"/>
          <w:color w:val="3C3C3C"/>
          <w:sz w:val="24"/>
          <w:szCs w:val="24"/>
          <w:lang w:val="ro"/>
        </w:rPr>
        <w:t xml:space="preserve"> serviciile de sănătate bazate pe digital devin rapid </w:t>
      </w:r>
      <w:proofErr w:type="spellStart"/>
      <w:r w:rsidRPr="005031A5">
        <w:rPr>
          <w:rFonts w:cstheme="minorHAnsi"/>
          <w:color w:val="3C3C3C"/>
          <w:sz w:val="24"/>
          <w:szCs w:val="24"/>
          <w:lang w:val="ro"/>
        </w:rPr>
        <w:t>mainstream</w:t>
      </w:r>
      <w:proofErr w:type="spellEnd"/>
      <w:r w:rsidRPr="005031A5">
        <w:rPr>
          <w:rFonts w:cstheme="minorHAnsi"/>
          <w:color w:val="3C3C3C"/>
          <w:sz w:val="24"/>
          <w:szCs w:val="24"/>
          <w:lang w:val="ro"/>
        </w:rPr>
        <w:t xml:space="preserve">, în special în domenii precum asistența medicală primară, sprijinul </w:t>
      </w:r>
      <w:proofErr w:type="spellStart"/>
      <w:r w:rsidRPr="005031A5">
        <w:rPr>
          <w:rFonts w:cstheme="minorHAnsi"/>
          <w:color w:val="3C3C3C"/>
          <w:sz w:val="24"/>
          <w:szCs w:val="24"/>
          <w:lang w:val="ro"/>
        </w:rPr>
        <w:t>colaborativ</w:t>
      </w:r>
      <w:proofErr w:type="spellEnd"/>
      <w:r w:rsidRPr="005031A5">
        <w:rPr>
          <w:rFonts w:cstheme="minorHAnsi"/>
          <w:color w:val="3C3C3C"/>
          <w:sz w:val="24"/>
          <w:szCs w:val="24"/>
          <w:lang w:val="ro"/>
        </w:rPr>
        <w:t xml:space="preserve"> pentru maternitate și asistența medicală specializată. O analiză din 2020 realizată de Parteneriatul pentru o Londra sănătoasă, un grup specializat în probleme complexe de sănătate publică, a prezis că adopția digitală ar putea crește capacitatea de asistență medicală primară cu 25%.</w:t>
      </w:r>
      <w:r w:rsidRPr="005031A5">
        <w:rPr>
          <w:rFonts w:cstheme="minorHAnsi"/>
          <w:sz w:val="24"/>
          <w:szCs w:val="24"/>
          <w:lang w:val="ro"/>
        </w:rPr>
        <w:t xml:space="preserve"> </w:t>
      </w:r>
      <w:r w:rsidRPr="005031A5">
        <w:rPr>
          <w:rFonts w:cstheme="minorHAnsi"/>
          <w:color w:val="3C3C3C"/>
          <w:sz w:val="24"/>
          <w:szCs w:val="24"/>
          <w:vertAlign w:val="superscript"/>
          <w:lang w:val="ro"/>
        </w:rPr>
        <w:t>7</w:t>
      </w:r>
      <w:r w:rsidRPr="005031A5">
        <w:rPr>
          <w:rFonts w:cstheme="minorHAnsi"/>
          <w:color w:val="3C3C3C"/>
          <w:sz w:val="24"/>
          <w:szCs w:val="24"/>
          <w:lang w:val="ro"/>
        </w:rPr>
        <w:t xml:space="preserve"> Serviciile de medicină și </w:t>
      </w:r>
      <w:proofErr w:type="spellStart"/>
      <w:r w:rsidRPr="005031A5">
        <w:rPr>
          <w:rFonts w:cstheme="minorHAnsi"/>
          <w:color w:val="3C3C3C"/>
          <w:sz w:val="24"/>
          <w:szCs w:val="24"/>
          <w:lang w:val="ro"/>
        </w:rPr>
        <w:t>telesănătate</w:t>
      </w:r>
      <w:proofErr w:type="spellEnd"/>
      <w:r w:rsidRPr="005031A5">
        <w:rPr>
          <w:rFonts w:cstheme="minorHAnsi"/>
          <w:color w:val="3C3C3C"/>
          <w:sz w:val="24"/>
          <w:szCs w:val="24"/>
          <w:lang w:val="ro"/>
        </w:rPr>
        <w:t xml:space="preserve"> la distanță au atras recent cele mai multe investiții din partea orașelor.</w:t>
      </w:r>
      <w:r w:rsidRPr="005031A5">
        <w:rPr>
          <w:rFonts w:cstheme="minorHAnsi"/>
          <w:sz w:val="24"/>
          <w:szCs w:val="24"/>
          <w:lang w:val="ro"/>
        </w:rPr>
        <w:t xml:space="preserve"> </w:t>
      </w:r>
      <w:r w:rsidRPr="005031A5">
        <w:rPr>
          <w:rFonts w:cstheme="minorHAnsi"/>
          <w:color w:val="3C3C3C"/>
          <w:sz w:val="24"/>
          <w:szCs w:val="24"/>
          <w:vertAlign w:val="superscript"/>
          <w:lang w:val="ro"/>
        </w:rPr>
        <w:t>8</w:t>
      </w:r>
    </w:p>
    <w:p w14:paraId="22857E13" w14:textId="77777777" w:rsidR="005031A5" w:rsidRPr="005031A5" w:rsidRDefault="005031A5" w:rsidP="005031A5">
      <w:pPr>
        <w:numPr>
          <w:ilvl w:val="0"/>
          <w:numId w:val="15"/>
        </w:numPr>
        <w:spacing w:after="60" w:line="360" w:lineRule="auto"/>
        <w:jc w:val="both"/>
        <w:rPr>
          <w:rFonts w:cstheme="minorHAnsi"/>
          <w:color w:val="3C3C3C"/>
          <w:sz w:val="24"/>
          <w:szCs w:val="24"/>
        </w:rPr>
      </w:pPr>
      <w:r w:rsidRPr="005031A5">
        <w:rPr>
          <w:rFonts w:cstheme="minorHAnsi"/>
          <w:b/>
          <w:bCs/>
          <w:color w:val="3C3C3C"/>
          <w:sz w:val="24"/>
          <w:szCs w:val="24"/>
          <w:lang w:val="ro"/>
        </w:rPr>
        <w:t>Eliminarea barierelor din calea asistenței medicale și crearea echității sociale:</w:t>
      </w:r>
      <w:r w:rsidRPr="005031A5">
        <w:rPr>
          <w:rFonts w:cstheme="minorHAnsi"/>
          <w:color w:val="3C3C3C"/>
          <w:sz w:val="24"/>
          <w:szCs w:val="24"/>
          <w:lang w:val="ro"/>
        </w:rPr>
        <w:t xml:space="preserve"> </w:t>
      </w:r>
      <w:proofErr w:type="spellStart"/>
      <w:r w:rsidRPr="005031A5">
        <w:rPr>
          <w:rFonts w:cstheme="minorHAnsi"/>
          <w:color w:val="3C3C3C"/>
          <w:sz w:val="24"/>
          <w:szCs w:val="24"/>
          <w:lang w:val="ro"/>
        </w:rPr>
        <w:t>shcs</w:t>
      </w:r>
      <w:proofErr w:type="spellEnd"/>
      <w:r w:rsidRPr="005031A5">
        <w:rPr>
          <w:rFonts w:cstheme="minorHAnsi"/>
          <w:color w:val="3C3C3C"/>
          <w:sz w:val="24"/>
          <w:szCs w:val="24"/>
          <w:lang w:val="ro"/>
        </w:rPr>
        <w:t xml:space="preserve"> elimină barierele din calea asistenței medicale, cum ar fi dificultățile de acces fizic, accesibilitatea asistenței medicale și variațiile în gestionarea furnizorilor de servicii medicale (HCP) (datorită comunității lor interconectate), îmbunătățind astfel standardizarea și implicarea în domeniul asistenței medicale. Potrivit Health-</w:t>
      </w:r>
      <w:proofErr w:type="spellStart"/>
      <w:r w:rsidRPr="005031A5">
        <w:rPr>
          <w:rFonts w:cstheme="minorHAnsi"/>
          <w:color w:val="3C3C3C"/>
          <w:sz w:val="24"/>
          <w:szCs w:val="24"/>
          <w:lang w:val="ro"/>
        </w:rPr>
        <w:t>Tech</w:t>
      </w:r>
      <w:proofErr w:type="spellEnd"/>
      <w:r w:rsidRPr="005031A5">
        <w:rPr>
          <w:rFonts w:cstheme="minorHAnsi"/>
          <w:color w:val="3C3C3C"/>
          <w:sz w:val="24"/>
          <w:szCs w:val="24"/>
          <w:lang w:val="ro"/>
        </w:rPr>
        <w:t xml:space="preserve"> Digital, "NHS </w:t>
      </w:r>
      <w:proofErr w:type="spellStart"/>
      <w:r w:rsidRPr="005031A5">
        <w:rPr>
          <w:rFonts w:cstheme="minorHAnsi"/>
          <w:color w:val="3C3C3C"/>
          <w:sz w:val="24"/>
          <w:szCs w:val="24"/>
          <w:lang w:val="ro"/>
        </w:rPr>
        <w:t>England's</w:t>
      </w:r>
      <w:proofErr w:type="spellEnd"/>
      <w:r w:rsidRPr="005031A5">
        <w:rPr>
          <w:rFonts w:cstheme="minorHAnsi"/>
          <w:color w:val="3C3C3C"/>
          <w:sz w:val="24"/>
          <w:szCs w:val="24"/>
          <w:lang w:val="ro"/>
        </w:rPr>
        <w:t xml:space="preserve"> National </w:t>
      </w:r>
      <w:proofErr w:type="spellStart"/>
      <w:r w:rsidRPr="005031A5">
        <w:rPr>
          <w:rFonts w:cstheme="minorHAnsi"/>
          <w:color w:val="3C3C3C"/>
          <w:sz w:val="24"/>
          <w:szCs w:val="24"/>
          <w:lang w:val="ro"/>
        </w:rPr>
        <w:t>Diabetes</w:t>
      </w:r>
      <w:proofErr w:type="spellEnd"/>
      <w:r w:rsidRPr="005031A5">
        <w:rPr>
          <w:rFonts w:cstheme="minorHAnsi"/>
          <w:color w:val="3C3C3C"/>
          <w:sz w:val="24"/>
          <w:szCs w:val="24"/>
          <w:lang w:val="ro"/>
        </w:rPr>
        <w:t xml:space="preserve"> </w:t>
      </w:r>
      <w:proofErr w:type="spellStart"/>
      <w:r w:rsidRPr="005031A5">
        <w:rPr>
          <w:rFonts w:cstheme="minorHAnsi"/>
          <w:color w:val="3C3C3C"/>
          <w:sz w:val="24"/>
          <w:szCs w:val="24"/>
          <w:lang w:val="ro"/>
        </w:rPr>
        <w:t>Prevention</w:t>
      </w:r>
      <w:proofErr w:type="spellEnd"/>
      <w:r w:rsidRPr="005031A5">
        <w:rPr>
          <w:rFonts w:cstheme="minorHAnsi"/>
          <w:color w:val="3C3C3C"/>
          <w:sz w:val="24"/>
          <w:szCs w:val="24"/>
          <w:lang w:val="ro"/>
        </w:rPr>
        <w:t xml:space="preserve"> Program (NDPP) demonstrează îmbunătățirile aduse îngrijirii pacienților realizabile prin adopție digitală. Căile de tratament pentru această categorie demografică sunt, de obicei, slab frecventate, mai puțin de 50% dintre persoanele eligibile primind sprijinul disponibil. NDPP și-a deschis programul pentru furnizorii de servicii de </w:t>
      </w:r>
      <w:proofErr w:type="spellStart"/>
      <w:r w:rsidRPr="005031A5">
        <w:rPr>
          <w:rFonts w:cstheme="minorHAnsi"/>
          <w:color w:val="3C3C3C"/>
          <w:sz w:val="24"/>
          <w:szCs w:val="24"/>
          <w:lang w:val="ro"/>
        </w:rPr>
        <w:t>telesănătate</w:t>
      </w:r>
      <w:proofErr w:type="spellEnd"/>
      <w:r w:rsidRPr="005031A5">
        <w:rPr>
          <w:rFonts w:cstheme="minorHAnsi"/>
          <w:color w:val="3C3C3C"/>
          <w:sz w:val="24"/>
          <w:szCs w:val="24"/>
          <w:lang w:val="ro"/>
        </w:rPr>
        <w:t xml:space="preserve"> și, ca urmare, au înregistrat rate de implicare și rezultate dramatic mai mari în rândul populației țintă." </w:t>
      </w:r>
      <w:r w:rsidRPr="005031A5">
        <w:rPr>
          <w:rFonts w:cstheme="minorHAnsi"/>
          <w:sz w:val="24"/>
          <w:szCs w:val="24"/>
          <w:lang w:val="ro"/>
        </w:rPr>
        <w:t xml:space="preserve"> </w:t>
      </w:r>
      <w:r w:rsidRPr="005031A5">
        <w:rPr>
          <w:rFonts w:cstheme="minorHAnsi"/>
          <w:color w:val="3C3C3C"/>
          <w:sz w:val="24"/>
          <w:szCs w:val="24"/>
          <w:vertAlign w:val="superscript"/>
          <w:lang w:val="ro"/>
        </w:rPr>
        <w:t>9</w:t>
      </w:r>
    </w:p>
    <w:p w14:paraId="3DF03F4E" w14:textId="77777777" w:rsidR="005031A5" w:rsidRPr="005031A5" w:rsidRDefault="005031A5" w:rsidP="005031A5">
      <w:pPr>
        <w:numPr>
          <w:ilvl w:val="0"/>
          <w:numId w:val="13"/>
        </w:numPr>
        <w:spacing w:after="60" w:line="360" w:lineRule="auto"/>
        <w:jc w:val="both"/>
        <w:rPr>
          <w:rFonts w:cstheme="minorHAnsi"/>
          <w:color w:val="3C3C3C"/>
          <w:sz w:val="24"/>
          <w:szCs w:val="24"/>
        </w:rPr>
      </w:pPr>
      <w:r w:rsidRPr="005031A5">
        <w:rPr>
          <w:rFonts w:cstheme="minorHAnsi"/>
          <w:b/>
          <w:bCs/>
          <w:color w:val="3C3C3C"/>
          <w:sz w:val="24"/>
          <w:szCs w:val="24"/>
          <w:lang w:val="ro"/>
        </w:rPr>
        <w:t>Facilitarea colectării, centralizării, distribuției și gestionării datelor:</w:t>
      </w:r>
      <w:r w:rsidRPr="005031A5">
        <w:rPr>
          <w:rFonts w:cstheme="minorHAnsi"/>
          <w:color w:val="3C3C3C"/>
          <w:sz w:val="24"/>
          <w:szCs w:val="24"/>
          <w:lang w:val="ro"/>
        </w:rPr>
        <w:t xml:space="preserve"> SSC utilizează instrumente bazate pe tehnologie (tehnologie, </w:t>
      </w:r>
      <w:proofErr w:type="spellStart"/>
      <w:r w:rsidRPr="005031A5">
        <w:rPr>
          <w:rFonts w:cstheme="minorHAnsi"/>
          <w:color w:val="3C3C3C"/>
          <w:sz w:val="24"/>
          <w:szCs w:val="24"/>
          <w:lang w:val="ro"/>
        </w:rPr>
        <w:t>trackere</w:t>
      </w:r>
      <w:proofErr w:type="spellEnd"/>
      <w:r w:rsidRPr="005031A5">
        <w:rPr>
          <w:rFonts w:cstheme="minorHAnsi"/>
          <w:color w:val="3C3C3C"/>
          <w:sz w:val="24"/>
          <w:szCs w:val="24"/>
          <w:lang w:val="ro"/>
        </w:rPr>
        <w:t xml:space="preserve"> și aplicații bazate pe GPS) pentru a asigura colectarea și diseminarea în siguranță a volumelor mari de date medicale. Majoritatea orașelor fac deja acest lucru pentru bolile epidemice. În plus, accentul se pune pe stimularea centralizării datelor pentru a îmbunătăți eficiența accesului și a gestionării datelor. </w:t>
      </w:r>
      <w:proofErr w:type="spellStart"/>
      <w:r w:rsidRPr="005031A5">
        <w:rPr>
          <w:rFonts w:cstheme="minorHAnsi"/>
          <w:color w:val="3C3C3C"/>
          <w:sz w:val="24"/>
          <w:szCs w:val="24"/>
          <w:lang w:val="ro"/>
        </w:rPr>
        <w:t>ShCs</w:t>
      </w:r>
      <w:proofErr w:type="spellEnd"/>
      <w:r w:rsidRPr="005031A5">
        <w:rPr>
          <w:rFonts w:cstheme="minorHAnsi"/>
          <w:color w:val="3C3C3C"/>
          <w:sz w:val="24"/>
          <w:szCs w:val="24"/>
          <w:lang w:val="ro"/>
        </w:rPr>
        <w:t xml:space="preserve"> se ocupă, de asemenea, de distribuirea în masă sigură a datelor de promovare a asistenței medicale, ceea ce, la rândul său, ajută la îmbunătățirea înțelegerii proceselor operaționale din domeniul sănătății, a nevoilor demografice, a cerințelor de reglementare și a informațiilor despre pacienți. Succesul </w:t>
      </w:r>
      <w:proofErr w:type="spellStart"/>
      <w:r w:rsidRPr="005031A5">
        <w:rPr>
          <w:rFonts w:cstheme="minorHAnsi"/>
          <w:color w:val="3C3C3C"/>
          <w:sz w:val="24"/>
          <w:szCs w:val="24"/>
          <w:lang w:val="ro"/>
        </w:rPr>
        <w:t>shcs</w:t>
      </w:r>
      <w:proofErr w:type="spellEnd"/>
      <w:r w:rsidRPr="005031A5">
        <w:rPr>
          <w:rFonts w:cstheme="minorHAnsi"/>
          <w:color w:val="3C3C3C"/>
          <w:sz w:val="24"/>
          <w:szCs w:val="24"/>
          <w:lang w:val="ro"/>
        </w:rPr>
        <w:t xml:space="preserve"> este posibil </w:t>
      </w:r>
      <w:r w:rsidRPr="005031A5">
        <w:rPr>
          <w:rFonts w:cstheme="minorHAnsi"/>
          <w:color w:val="3C3C3C"/>
          <w:sz w:val="24"/>
          <w:szCs w:val="24"/>
          <w:lang w:val="ro"/>
        </w:rPr>
        <w:lastRenderedPageBreak/>
        <w:t xml:space="preserve">numai prin cooperare și colaborare, iar multe firme private de tehnologie și-au sporit investițiile și inovarea în acest domeniu. Soluțiile tehnologice populare acționează în prezent ca factori de valoare și factori de facilitare a datelor, de exemplu prin raționalizarea întreținerii înregistrărilor, sprijinirea evaluării costurilor și analizarea mișcărilor pacienților și ale sistemului de sănătate. De exemplu, Apple </w:t>
      </w:r>
      <w:proofErr w:type="spellStart"/>
      <w:r w:rsidRPr="005031A5">
        <w:rPr>
          <w:rFonts w:cstheme="minorHAnsi"/>
          <w:color w:val="3C3C3C"/>
          <w:sz w:val="24"/>
          <w:szCs w:val="24"/>
          <w:lang w:val="ro"/>
        </w:rPr>
        <w:t>HealthKit</w:t>
      </w:r>
      <w:proofErr w:type="spellEnd"/>
      <w:r w:rsidRPr="005031A5">
        <w:rPr>
          <w:rFonts w:cstheme="minorHAnsi"/>
          <w:color w:val="3C3C3C"/>
          <w:sz w:val="24"/>
          <w:szCs w:val="24"/>
          <w:lang w:val="ro"/>
        </w:rPr>
        <w:t xml:space="preserve"> este o soluție orientată spre sănătate, care este utilizată în prezent pe scară largă de </w:t>
      </w:r>
      <w:proofErr w:type="spellStart"/>
      <w:r w:rsidRPr="005031A5">
        <w:rPr>
          <w:rFonts w:cstheme="minorHAnsi"/>
          <w:color w:val="3C3C3C"/>
          <w:sz w:val="24"/>
          <w:szCs w:val="24"/>
          <w:lang w:val="ro"/>
        </w:rPr>
        <w:t>shcs</w:t>
      </w:r>
      <w:proofErr w:type="spellEnd"/>
      <w:r w:rsidRPr="005031A5">
        <w:rPr>
          <w:rFonts w:cstheme="minorHAnsi"/>
          <w:color w:val="3C3C3C"/>
          <w:sz w:val="24"/>
          <w:szCs w:val="24"/>
          <w:lang w:val="ro"/>
        </w:rPr>
        <w:t>.</w:t>
      </w:r>
    </w:p>
    <w:p w14:paraId="44B9599E" w14:textId="77777777" w:rsidR="005031A5" w:rsidRPr="005031A5" w:rsidRDefault="005031A5" w:rsidP="005031A5">
      <w:pPr>
        <w:numPr>
          <w:ilvl w:val="0"/>
          <w:numId w:val="13"/>
        </w:numPr>
        <w:spacing w:after="60" w:line="360" w:lineRule="auto"/>
        <w:jc w:val="both"/>
        <w:rPr>
          <w:rFonts w:cstheme="minorHAnsi"/>
          <w:color w:val="3C3C3C"/>
          <w:sz w:val="24"/>
          <w:szCs w:val="24"/>
        </w:rPr>
      </w:pPr>
      <w:r w:rsidRPr="005031A5">
        <w:rPr>
          <w:rFonts w:cstheme="minorHAnsi"/>
          <w:b/>
          <w:bCs/>
          <w:color w:val="3C3C3C"/>
          <w:sz w:val="24"/>
          <w:szCs w:val="24"/>
          <w:lang w:val="ro"/>
        </w:rPr>
        <w:t>Îmbunătățirea planificării inventarului:</w:t>
      </w:r>
      <w:r w:rsidRPr="005031A5">
        <w:rPr>
          <w:rFonts w:cstheme="minorHAnsi"/>
          <w:color w:val="3C3C3C"/>
          <w:sz w:val="24"/>
          <w:szCs w:val="24"/>
          <w:lang w:val="ro"/>
        </w:rPr>
        <w:t xml:space="preserve"> </w:t>
      </w:r>
      <w:proofErr w:type="spellStart"/>
      <w:r w:rsidRPr="005031A5">
        <w:rPr>
          <w:rFonts w:cstheme="minorHAnsi"/>
          <w:color w:val="3C3C3C"/>
          <w:sz w:val="24"/>
          <w:szCs w:val="24"/>
          <w:lang w:val="ro"/>
        </w:rPr>
        <w:t>SHCs</w:t>
      </w:r>
      <w:proofErr w:type="spellEnd"/>
      <w:r w:rsidRPr="005031A5">
        <w:rPr>
          <w:rFonts w:cstheme="minorHAnsi"/>
          <w:color w:val="3C3C3C"/>
          <w:sz w:val="24"/>
          <w:szCs w:val="24"/>
          <w:lang w:val="ro"/>
        </w:rPr>
        <w:t xml:space="preserve"> se concentrează, de asemenea, pe utilizarea optimă a datelor colectate pentru estimarea riscului, învățarea continuă / schimbul de cunoștințe și efectuarea de cercetări și evaluări. Diverse instrumente, cum ar fi etichetele RFID, dulapurile inteligente, tehnologia </w:t>
      </w:r>
      <w:proofErr w:type="spellStart"/>
      <w:r w:rsidRPr="005031A5">
        <w:rPr>
          <w:rFonts w:cstheme="minorHAnsi"/>
          <w:color w:val="3C3C3C"/>
          <w:sz w:val="24"/>
          <w:szCs w:val="24"/>
          <w:lang w:val="ro"/>
        </w:rPr>
        <w:t>blockchain</w:t>
      </w:r>
      <w:proofErr w:type="spellEnd"/>
      <w:r w:rsidRPr="005031A5">
        <w:rPr>
          <w:rFonts w:cstheme="minorHAnsi"/>
          <w:color w:val="3C3C3C"/>
          <w:sz w:val="24"/>
          <w:szCs w:val="24"/>
          <w:lang w:val="ro"/>
        </w:rPr>
        <w:t xml:space="preserve"> și operațiunile din lanțul de aprovizionare bazate pe IA contribuie la optimizarea utilizării datelor de către </w:t>
      </w:r>
      <w:proofErr w:type="spellStart"/>
      <w:r w:rsidRPr="005031A5">
        <w:rPr>
          <w:rFonts w:cstheme="minorHAnsi"/>
          <w:color w:val="3C3C3C"/>
          <w:sz w:val="24"/>
          <w:szCs w:val="24"/>
          <w:lang w:val="ro"/>
        </w:rPr>
        <w:t>shcs</w:t>
      </w:r>
      <w:proofErr w:type="spellEnd"/>
      <w:r w:rsidRPr="005031A5">
        <w:rPr>
          <w:rFonts w:cstheme="minorHAnsi"/>
          <w:color w:val="3C3C3C"/>
          <w:sz w:val="24"/>
          <w:szCs w:val="24"/>
          <w:lang w:val="ro"/>
        </w:rPr>
        <w:t>. Gestionarea inventarului și colectarea frecventă sau în timp real a datelor sprijină, de asemenea, evaluarea programului de către un SHC.</w:t>
      </w:r>
    </w:p>
    <w:p w14:paraId="15AFEAC7" w14:textId="77777777" w:rsidR="005031A5" w:rsidRPr="005031A5" w:rsidRDefault="005031A5" w:rsidP="005031A5">
      <w:pPr>
        <w:numPr>
          <w:ilvl w:val="0"/>
          <w:numId w:val="13"/>
        </w:numPr>
        <w:spacing w:after="60" w:line="360" w:lineRule="auto"/>
        <w:jc w:val="both"/>
        <w:rPr>
          <w:rFonts w:cstheme="minorHAnsi"/>
          <w:color w:val="3C3C3C"/>
          <w:sz w:val="24"/>
          <w:szCs w:val="24"/>
        </w:rPr>
      </w:pPr>
      <w:r w:rsidRPr="005031A5">
        <w:rPr>
          <w:rFonts w:cstheme="minorHAnsi"/>
          <w:b/>
          <w:bCs/>
          <w:color w:val="3C3C3C"/>
          <w:sz w:val="24"/>
          <w:szCs w:val="24"/>
          <w:lang w:val="ro"/>
        </w:rPr>
        <w:t>Crearea unui sentiment de comunitate și creșterea importanței medicinei preventive:</w:t>
      </w:r>
      <w:r w:rsidRPr="005031A5">
        <w:rPr>
          <w:rFonts w:cstheme="minorHAnsi"/>
          <w:color w:val="3C3C3C"/>
          <w:sz w:val="24"/>
          <w:szCs w:val="24"/>
          <w:lang w:val="ro"/>
        </w:rPr>
        <w:t xml:space="preserve"> Prin valorificarea proximității geografice și a schimbului de date în medii virtuale, orașele pot crea un sentiment de comunitate. În plus, ridică problema medicinei preventive, stimulând un nou comportament și conștientizarea importanței activității fizice, a nutriției și a bunăstării. 47% dintre orașele din economiile avansate educă deja publicul cu privire la bolile cronice, iar majoritatea orașelor investesc în informații în timp real privind calitatea aerului.</w:t>
      </w:r>
      <w:r w:rsidRPr="005031A5">
        <w:rPr>
          <w:rFonts w:cstheme="minorHAnsi"/>
          <w:sz w:val="24"/>
          <w:szCs w:val="24"/>
          <w:lang w:val="ro"/>
        </w:rPr>
        <w:t xml:space="preserve"> </w:t>
      </w:r>
      <w:r w:rsidRPr="005031A5">
        <w:rPr>
          <w:rFonts w:cstheme="minorHAnsi"/>
          <w:color w:val="3C3C3C"/>
          <w:sz w:val="24"/>
          <w:szCs w:val="24"/>
          <w:vertAlign w:val="superscript"/>
          <w:lang w:val="ro"/>
        </w:rPr>
        <w:t>12</w:t>
      </w:r>
    </w:p>
    <w:p w14:paraId="2FB04CFC" w14:textId="48AA5E56" w:rsidR="005031A5" w:rsidRPr="005031A5" w:rsidRDefault="005031A5" w:rsidP="005031A5">
      <w:pPr>
        <w:pStyle w:val="Titlu3"/>
        <w:spacing w:after="150" w:line="360" w:lineRule="auto"/>
        <w:jc w:val="both"/>
        <w:rPr>
          <w:rFonts w:asciiTheme="minorHAnsi" w:hAnsiTheme="minorHAnsi" w:cstheme="minorHAnsi"/>
          <w:color w:val="86BC25"/>
        </w:rPr>
      </w:pPr>
      <w:r w:rsidRPr="005031A5">
        <w:rPr>
          <w:rFonts w:asciiTheme="minorHAnsi" w:hAnsiTheme="minorHAnsi" w:cstheme="minorHAnsi"/>
          <w:b/>
          <w:bCs/>
          <w:color w:val="86BC25"/>
          <w:lang w:val="ro"/>
        </w:rPr>
        <w:t>Cum să asigurăm implementarea cu succes a comunităților inteligente de sănătate (</w:t>
      </w:r>
      <w:proofErr w:type="spellStart"/>
      <w:r w:rsidRPr="005031A5">
        <w:rPr>
          <w:rFonts w:asciiTheme="minorHAnsi" w:hAnsiTheme="minorHAnsi" w:cstheme="minorHAnsi"/>
          <w:b/>
          <w:bCs/>
          <w:color w:val="86BC25"/>
          <w:lang w:val="ro"/>
        </w:rPr>
        <w:t>Smart</w:t>
      </w:r>
      <w:proofErr w:type="spellEnd"/>
      <w:r w:rsidRPr="005031A5">
        <w:rPr>
          <w:rFonts w:asciiTheme="minorHAnsi" w:hAnsiTheme="minorHAnsi" w:cstheme="minorHAnsi"/>
          <w:b/>
          <w:bCs/>
          <w:color w:val="86BC25"/>
          <w:lang w:val="ro"/>
        </w:rPr>
        <w:t xml:space="preserve"> Health </w:t>
      </w:r>
      <w:proofErr w:type="spellStart"/>
      <w:r w:rsidRPr="005031A5">
        <w:rPr>
          <w:rFonts w:asciiTheme="minorHAnsi" w:hAnsiTheme="minorHAnsi" w:cstheme="minorHAnsi"/>
          <w:b/>
          <w:bCs/>
          <w:color w:val="86BC25"/>
          <w:lang w:val="ro"/>
        </w:rPr>
        <w:t>Communities</w:t>
      </w:r>
      <w:proofErr w:type="spellEnd"/>
      <w:r w:rsidRPr="005031A5">
        <w:rPr>
          <w:rFonts w:asciiTheme="minorHAnsi" w:hAnsiTheme="minorHAnsi" w:cstheme="minorHAnsi"/>
          <w:b/>
          <w:bCs/>
          <w:color w:val="86BC25"/>
          <w:lang w:val="ro"/>
        </w:rPr>
        <w:t>)?</w:t>
      </w:r>
    </w:p>
    <w:p w14:paraId="6FCE7255"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b/>
          <w:bCs/>
          <w:color w:val="000000"/>
          <w:lang w:val="ro"/>
        </w:rPr>
        <w:t>Eforturi pentru a genera încredere:</w:t>
      </w:r>
      <w:r w:rsidRPr="005031A5">
        <w:rPr>
          <w:rFonts w:asciiTheme="minorHAnsi" w:hAnsiTheme="minorHAnsi" w:cstheme="minorHAnsi"/>
          <w:color w:val="000000"/>
          <w:lang w:val="ro"/>
        </w:rPr>
        <w:t xml:space="preserve"> implementarea rapidă a vaccinurilor împotriva COVID-19 a evidențiat importanța încrederii publice în ecosistemele științifice și de sănătate. Într-un mediu condus de date, încrederea este un factor critic de succes pentru ca această interconectare să își atingă întregul potențial.</w:t>
      </w:r>
    </w:p>
    <w:p w14:paraId="5E051F5D" w14:textId="77777777" w:rsidR="005031A5" w:rsidRPr="005031A5" w:rsidRDefault="005031A5" w:rsidP="005031A5">
      <w:pPr>
        <w:pStyle w:val="mb-2"/>
        <w:spacing w:line="360" w:lineRule="auto"/>
        <w:jc w:val="both"/>
        <w:rPr>
          <w:rFonts w:asciiTheme="minorHAnsi" w:hAnsiTheme="minorHAnsi" w:cstheme="minorHAnsi"/>
          <w:color w:val="000000"/>
        </w:rPr>
      </w:pPr>
      <w:r w:rsidRPr="005031A5">
        <w:rPr>
          <w:rFonts w:asciiTheme="minorHAnsi" w:hAnsiTheme="minorHAnsi" w:cstheme="minorHAnsi"/>
          <w:b/>
          <w:bCs/>
          <w:color w:val="000000"/>
          <w:lang w:val="ro"/>
        </w:rPr>
        <w:lastRenderedPageBreak/>
        <w:t>Investiți într-o infrastructură de confidențialitate și securitate a datelor:</w:t>
      </w:r>
      <w:r w:rsidRPr="005031A5">
        <w:rPr>
          <w:rFonts w:asciiTheme="minorHAnsi" w:hAnsiTheme="minorHAnsi" w:cstheme="minorHAnsi"/>
          <w:color w:val="000000"/>
          <w:lang w:val="ro"/>
        </w:rPr>
        <w:t xml:space="preserve"> Crearea unui SHC interconectat bazat pe date creează un risc ridicat de încălcare a securității datelor – ceea ce poate duce la decese. De asemenea, duce la creșterea scepticismului public. Prin urmare, pentru a susține un SHC și pentru a încuraja persoanele să își partajeze datele în rețea și să se simtă în siguranță în legătură cu aceasta, orașele trebuie să investească într-o infrastructură puternică de securitate cibernetică și într-o transparență sporită în cadrul sistemului, prin utilizarea soluțiilor tehnologice inteligente și prin conceperea de orientări în materie de securitate cibernetică.</w:t>
      </w:r>
    </w:p>
    <w:p w14:paraId="15CBE8FC"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b/>
          <w:bCs/>
          <w:color w:val="000000"/>
          <w:lang w:val="ro"/>
        </w:rPr>
        <w:t>Stabilirea unui parteneriat între părțile interesate din sectorul public și cel privat:</w:t>
      </w:r>
      <w:r w:rsidRPr="005031A5">
        <w:rPr>
          <w:rFonts w:asciiTheme="minorHAnsi" w:hAnsiTheme="minorHAnsi" w:cstheme="minorHAnsi"/>
          <w:color w:val="000000"/>
          <w:lang w:val="ro"/>
        </w:rPr>
        <w:t xml:space="preserve"> O provocare principală în construirea și dezvoltarea unui SHC este menținerea parteneriatelor comunitare. Prin instituirea unui parteneriat public-privat puternic, orașele pot sprijini inițiativele de transformare a asistenței medicale printr-o mai bună acoperire în masă, sprijin financiar, asistență pentru conformitatea cu reglementările și un acces mai mare la resurse. Colaborarea între părțile interesate poate contribui la transformarea unui oraș într-un SHC. Fiecare parte interesată aduce sprijin unic:</w:t>
      </w:r>
    </w:p>
    <w:p w14:paraId="4AB5D966" w14:textId="77777777" w:rsidR="005031A5" w:rsidRPr="005031A5" w:rsidRDefault="005031A5" w:rsidP="005031A5">
      <w:pPr>
        <w:numPr>
          <w:ilvl w:val="0"/>
          <w:numId w:val="12"/>
        </w:numPr>
        <w:spacing w:after="60" w:line="360" w:lineRule="auto"/>
        <w:jc w:val="both"/>
        <w:rPr>
          <w:rFonts w:cstheme="minorHAnsi"/>
          <w:color w:val="3C3C3C"/>
          <w:sz w:val="24"/>
          <w:szCs w:val="24"/>
        </w:rPr>
      </w:pPr>
      <w:r w:rsidRPr="005031A5">
        <w:rPr>
          <w:rFonts w:cstheme="minorHAnsi"/>
          <w:b/>
          <w:bCs/>
          <w:color w:val="3C3C3C"/>
          <w:sz w:val="24"/>
          <w:szCs w:val="24"/>
          <w:lang w:val="ro"/>
        </w:rPr>
        <w:t>Agenții guvernamentale:</w:t>
      </w:r>
      <w:r w:rsidRPr="005031A5">
        <w:rPr>
          <w:rFonts w:cstheme="minorHAnsi"/>
          <w:color w:val="3C3C3C"/>
          <w:sz w:val="24"/>
          <w:szCs w:val="24"/>
          <w:lang w:val="ro"/>
        </w:rPr>
        <w:t xml:space="preserve"> poate contribui la îmbunătățirea rentabilității SHC prin intermediul programelor publice și al modelelor de plată sau prin creșterea securității prin stabilirea unor acorduri de schimb de date și a unor politici de securitate cibernetică, acționând ca platforme și conectori ai ecosistemului</w:t>
      </w:r>
    </w:p>
    <w:p w14:paraId="3D61ED54" w14:textId="77777777" w:rsidR="005031A5" w:rsidRPr="005031A5" w:rsidRDefault="005031A5" w:rsidP="005031A5">
      <w:pPr>
        <w:numPr>
          <w:ilvl w:val="0"/>
          <w:numId w:val="12"/>
        </w:numPr>
        <w:spacing w:after="60" w:line="360" w:lineRule="auto"/>
        <w:jc w:val="both"/>
        <w:rPr>
          <w:rFonts w:cstheme="minorHAnsi"/>
          <w:color w:val="3C3C3C"/>
          <w:sz w:val="24"/>
          <w:szCs w:val="24"/>
        </w:rPr>
      </w:pPr>
      <w:r w:rsidRPr="005031A5">
        <w:rPr>
          <w:rFonts w:cstheme="minorHAnsi"/>
          <w:b/>
          <w:bCs/>
          <w:color w:val="3C3C3C"/>
          <w:sz w:val="24"/>
          <w:szCs w:val="24"/>
          <w:lang w:val="ro"/>
        </w:rPr>
        <w:t>Companii de tehnologie:</w:t>
      </w:r>
      <w:r w:rsidRPr="005031A5">
        <w:rPr>
          <w:rFonts w:cstheme="minorHAnsi"/>
          <w:color w:val="3C3C3C"/>
          <w:sz w:val="24"/>
          <w:szCs w:val="24"/>
          <w:lang w:val="ro"/>
        </w:rPr>
        <w:t xml:space="preserve"> Poate sprijini un SHC cu strategii digitale și construcția de rețele. Companiile de tehnologie vă pot ajuta cu colectarea, analiza și interpretarea securizată a datelor</w:t>
      </w:r>
    </w:p>
    <w:p w14:paraId="70DA9018" w14:textId="77777777" w:rsidR="005031A5" w:rsidRPr="005031A5" w:rsidRDefault="005031A5" w:rsidP="005031A5">
      <w:pPr>
        <w:numPr>
          <w:ilvl w:val="0"/>
          <w:numId w:val="12"/>
        </w:numPr>
        <w:spacing w:after="60" w:line="360" w:lineRule="auto"/>
        <w:jc w:val="both"/>
        <w:rPr>
          <w:rFonts w:cstheme="minorHAnsi"/>
          <w:color w:val="3C3C3C"/>
          <w:sz w:val="24"/>
          <w:szCs w:val="24"/>
        </w:rPr>
      </w:pPr>
      <w:r w:rsidRPr="005031A5">
        <w:rPr>
          <w:rFonts w:cstheme="minorHAnsi"/>
          <w:b/>
          <w:bCs/>
          <w:color w:val="3C3C3C"/>
          <w:sz w:val="24"/>
          <w:szCs w:val="24"/>
          <w:lang w:val="ro"/>
        </w:rPr>
        <w:t>Actorii din domeniul sănătății și al științelor vieții:</w:t>
      </w:r>
      <w:r w:rsidRPr="005031A5">
        <w:rPr>
          <w:rFonts w:cstheme="minorHAnsi"/>
          <w:color w:val="3C3C3C"/>
          <w:sz w:val="24"/>
          <w:szCs w:val="24"/>
          <w:lang w:val="ro"/>
        </w:rPr>
        <w:t xml:space="preserve"> pot contribui la îmbunătățirea accesibilității și accesibilității asistenței medicale, a cercetării și a expertizei, împreună cu ușurința implicării. ESI </w:t>
      </w:r>
      <w:proofErr w:type="spellStart"/>
      <w:r w:rsidRPr="005031A5">
        <w:rPr>
          <w:rFonts w:cstheme="minorHAnsi"/>
          <w:color w:val="3C3C3C"/>
          <w:sz w:val="24"/>
          <w:szCs w:val="24"/>
          <w:lang w:val="ro"/>
        </w:rPr>
        <w:t>Thoughtlab</w:t>
      </w:r>
      <w:proofErr w:type="spellEnd"/>
      <w:r w:rsidRPr="005031A5">
        <w:rPr>
          <w:rFonts w:cstheme="minorHAnsi"/>
          <w:color w:val="3C3C3C"/>
          <w:sz w:val="24"/>
          <w:szCs w:val="24"/>
          <w:lang w:val="ro"/>
        </w:rPr>
        <w:t xml:space="preserve"> a constatat că 86% dintre "orașele sprinter" (cele mai avansate în realizarea ODD) colaborează cu spitalele pentru a îmbunătăți accesul la asistență medicală, cu o rentabilitate clară a investițiilor </w:t>
      </w:r>
      <w:r w:rsidRPr="005031A5">
        <w:rPr>
          <w:rFonts w:cstheme="minorHAnsi"/>
          <w:color w:val="3C3C3C"/>
          <w:sz w:val="24"/>
          <w:szCs w:val="24"/>
          <w:vertAlign w:val="superscript"/>
          <w:lang w:val="ro"/>
        </w:rPr>
        <w:t>13</w:t>
      </w:r>
    </w:p>
    <w:p w14:paraId="0BD6EE18" w14:textId="77777777" w:rsidR="005031A5" w:rsidRPr="005031A5" w:rsidRDefault="005031A5" w:rsidP="005031A5">
      <w:pPr>
        <w:numPr>
          <w:ilvl w:val="0"/>
          <w:numId w:val="12"/>
        </w:numPr>
        <w:spacing w:after="60" w:line="360" w:lineRule="auto"/>
        <w:jc w:val="both"/>
        <w:rPr>
          <w:rFonts w:cstheme="minorHAnsi"/>
          <w:color w:val="3C3C3C"/>
          <w:sz w:val="24"/>
          <w:szCs w:val="24"/>
        </w:rPr>
      </w:pPr>
      <w:r w:rsidRPr="005031A5">
        <w:rPr>
          <w:rFonts w:cstheme="minorHAnsi"/>
          <w:b/>
          <w:bCs/>
          <w:color w:val="3C3C3C"/>
          <w:sz w:val="24"/>
          <w:szCs w:val="24"/>
          <w:lang w:val="ro"/>
        </w:rPr>
        <w:lastRenderedPageBreak/>
        <w:t>Mass-media și NPO /</w:t>
      </w:r>
      <w:r w:rsidRPr="005031A5">
        <w:rPr>
          <w:rFonts w:cstheme="minorHAnsi"/>
          <w:color w:val="3C3C3C"/>
          <w:sz w:val="24"/>
          <w:szCs w:val="24"/>
          <w:lang w:val="ro"/>
        </w:rPr>
        <w:t>ONG-uri: Poate oferi sprijin cu acțiuni de sensibilizare în masă care pot contribui la consolidarea încrederii și la îmbunătățirea dorinței persoanelor de a participa la un SHC</w:t>
      </w:r>
    </w:p>
    <w:p w14:paraId="4F78CE7B" w14:textId="77777777" w:rsidR="005031A5" w:rsidRPr="005031A5" w:rsidRDefault="005031A5" w:rsidP="005031A5">
      <w:pPr>
        <w:numPr>
          <w:ilvl w:val="0"/>
          <w:numId w:val="12"/>
        </w:numPr>
        <w:spacing w:after="60" w:line="360" w:lineRule="auto"/>
        <w:jc w:val="both"/>
        <w:rPr>
          <w:rFonts w:cstheme="minorHAnsi"/>
          <w:color w:val="3C3C3C"/>
          <w:sz w:val="24"/>
          <w:szCs w:val="24"/>
        </w:rPr>
      </w:pPr>
      <w:r w:rsidRPr="005031A5">
        <w:rPr>
          <w:rFonts w:cstheme="minorHAnsi"/>
          <w:b/>
          <w:bCs/>
          <w:color w:val="3C3C3C"/>
          <w:sz w:val="24"/>
          <w:szCs w:val="24"/>
          <w:lang w:val="ro"/>
        </w:rPr>
        <w:t>Entități de asistență socială:</w:t>
      </w:r>
      <w:r w:rsidRPr="005031A5">
        <w:rPr>
          <w:rFonts w:cstheme="minorHAnsi"/>
          <w:color w:val="3C3C3C"/>
          <w:sz w:val="24"/>
          <w:szCs w:val="24"/>
          <w:lang w:val="ro"/>
        </w:rPr>
        <w:t xml:space="preserve"> Organizațiile și entitățile responsabile cu asistența și sprijinul social își pot contribui cunoștințele și experiența, precum și cu date pentru a sprijini ecosistemul</w:t>
      </w:r>
    </w:p>
    <w:p w14:paraId="689634A0" w14:textId="77777777" w:rsidR="005031A5" w:rsidRPr="005031A5" w:rsidRDefault="005031A5" w:rsidP="005031A5">
      <w:pPr>
        <w:numPr>
          <w:ilvl w:val="0"/>
          <w:numId w:val="12"/>
        </w:numPr>
        <w:spacing w:after="60" w:line="360" w:lineRule="auto"/>
        <w:jc w:val="both"/>
        <w:rPr>
          <w:rFonts w:cstheme="minorHAnsi"/>
          <w:color w:val="3C3C3C"/>
          <w:sz w:val="24"/>
          <w:szCs w:val="24"/>
        </w:rPr>
      </w:pPr>
      <w:r w:rsidRPr="005031A5">
        <w:rPr>
          <w:rFonts w:cstheme="minorHAnsi"/>
          <w:b/>
          <w:bCs/>
          <w:color w:val="3C3C3C"/>
          <w:sz w:val="24"/>
          <w:szCs w:val="24"/>
          <w:lang w:val="ro"/>
        </w:rPr>
        <w:t>Cetățeni:</w:t>
      </w:r>
      <w:r w:rsidRPr="005031A5">
        <w:rPr>
          <w:rFonts w:cstheme="minorHAnsi"/>
          <w:color w:val="3C3C3C"/>
          <w:sz w:val="24"/>
          <w:szCs w:val="24"/>
          <w:lang w:val="ro"/>
        </w:rPr>
        <w:t xml:space="preserve"> Prin schimbul de date, experiențe și comportamente cu comunitatea.</w:t>
      </w:r>
    </w:p>
    <w:p w14:paraId="14428A16" w14:textId="77777777" w:rsidR="005031A5" w:rsidRPr="005031A5" w:rsidRDefault="005031A5" w:rsidP="005031A5">
      <w:pPr>
        <w:pStyle w:val="mt-2"/>
        <w:spacing w:line="360" w:lineRule="auto"/>
        <w:jc w:val="both"/>
        <w:rPr>
          <w:rFonts w:asciiTheme="minorHAnsi" w:hAnsiTheme="minorHAnsi" w:cstheme="minorHAnsi"/>
          <w:color w:val="000000"/>
        </w:rPr>
      </w:pPr>
      <w:r w:rsidRPr="005031A5">
        <w:rPr>
          <w:rFonts w:asciiTheme="minorHAnsi" w:hAnsiTheme="minorHAnsi" w:cstheme="minorHAnsi"/>
          <w:b/>
          <w:bCs/>
          <w:color w:val="000000"/>
          <w:lang w:val="ro"/>
        </w:rPr>
        <w:t>Colaborați cu companiile de tehnologie pentru a lansa programe de creare de conștientizare și platforme de schimb de cunoștințe:</w:t>
      </w:r>
      <w:r w:rsidRPr="005031A5">
        <w:rPr>
          <w:rFonts w:asciiTheme="minorHAnsi" w:hAnsiTheme="minorHAnsi" w:cstheme="minorHAnsi"/>
          <w:color w:val="000000"/>
          <w:lang w:val="ro"/>
        </w:rPr>
        <w:t xml:space="preserve"> Multe grupuri sociale, în special în zonele subdezvoltate și în curs de dezvoltare, nu acordă prioritate tratamentului de sănătate decât dacă este absolut necesar. Pe măsură ce asistența medicală se îndreaptă către tratarea oamenilor înainte de a se îmbolnăvi, cu un accent sporit pe îngrijirea predictivă folosind tehnologii avansate, partenerii comunitari și agențiile guvernamentale trebuie să acorde prioritate programelor de sensibilizare și de schimb de cunoștințe. Existența unor astfel de platforme și programe va ajuta persoanele să devină mai conștiente de beneficiile SSC, ceea ce, la rândul său, va încuraja participarea în masă.</w:t>
      </w:r>
    </w:p>
    <w:p w14:paraId="57B83313"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b/>
          <w:bCs/>
          <w:color w:val="000000"/>
          <w:lang w:val="ro"/>
        </w:rPr>
        <w:t>Crearea unor centre de finanțare orientate către comunitate pentru a consolida acoperirea, capacitățile de sprijin și eficiența operațională a SSC:</w:t>
      </w:r>
      <w:r w:rsidRPr="005031A5">
        <w:rPr>
          <w:rFonts w:asciiTheme="minorHAnsi" w:hAnsiTheme="minorHAnsi" w:cstheme="minorHAnsi"/>
          <w:color w:val="000000"/>
          <w:lang w:val="ro"/>
        </w:rPr>
        <w:t xml:space="preserve"> Majoritatea SSC sunt sprijinite și stabilite prin colaborarea dintre diferitele părți interesate, iar înființarea unui centru de finanțare comunitară poate asigura oportunități de finanțare mai bune, pentru a obține o acoperire mai largă și un impact mai mare.</w:t>
      </w:r>
    </w:p>
    <w:p w14:paraId="508C4BE0"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b/>
          <w:bCs/>
          <w:color w:val="000000"/>
          <w:lang w:val="ro"/>
        </w:rPr>
        <w:t>Restructurați politicile și luați în considerare stimularea planurilor de dezvoltare a SHC</w:t>
      </w:r>
      <w:r w:rsidRPr="005031A5">
        <w:rPr>
          <w:rFonts w:asciiTheme="minorHAnsi" w:hAnsiTheme="minorHAnsi" w:cstheme="minorHAnsi"/>
          <w:color w:val="000000"/>
          <w:lang w:val="ro"/>
        </w:rPr>
        <w:t xml:space="preserve"> pentru a încuraja părțile interesate din comunitate și guvernul să colaboreze, să organizeze și să investească, cu intenția de a construi un sistem de asistență medicală și bunăstare urbană mai interdependent și mai interconectat, cu un accent clar pe rezultate.</w:t>
      </w:r>
    </w:p>
    <w:p w14:paraId="28A8A0B9" w14:textId="611AAC86" w:rsidR="005031A5" w:rsidRPr="005031A5" w:rsidRDefault="005031A5" w:rsidP="005031A5">
      <w:pPr>
        <w:pStyle w:val="Titlu3"/>
        <w:spacing w:after="150" w:line="360" w:lineRule="auto"/>
        <w:jc w:val="both"/>
        <w:rPr>
          <w:rFonts w:asciiTheme="minorHAnsi" w:hAnsiTheme="minorHAnsi" w:cstheme="minorHAnsi"/>
          <w:color w:val="86BC25"/>
        </w:rPr>
      </w:pPr>
      <w:r w:rsidRPr="005031A5">
        <w:rPr>
          <w:rFonts w:asciiTheme="minorHAnsi" w:hAnsiTheme="minorHAnsi" w:cstheme="minorHAnsi"/>
          <w:b/>
          <w:bCs/>
          <w:color w:val="86BC25"/>
          <w:lang w:val="ro"/>
        </w:rPr>
        <w:lastRenderedPageBreak/>
        <w:t xml:space="preserve">Exemple de </w:t>
      </w:r>
      <w:proofErr w:type="spellStart"/>
      <w:r w:rsidRPr="005031A5">
        <w:rPr>
          <w:rFonts w:asciiTheme="minorHAnsi" w:hAnsiTheme="minorHAnsi" w:cstheme="minorHAnsi"/>
          <w:b/>
          <w:bCs/>
          <w:color w:val="86BC25"/>
          <w:lang w:val="ro"/>
        </w:rPr>
        <w:t>Smart</w:t>
      </w:r>
      <w:proofErr w:type="spellEnd"/>
      <w:r w:rsidRPr="005031A5">
        <w:rPr>
          <w:rFonts w:asciiTheme="minorHAnsi" w:hAnsiTheme="minorHAnsi" w:cstheme="minorHAnsi"/>
          <w:b/>
          <w:bCs/>
          <w:color w:val="86BC25"/>
          <w:lang w:val="ro"/>
        </w:rPr>
        <w:t xml:space="preserve"> Health </w:t>
      </w:r>
      <w:proofErr w:type="spellStart"/>
      <w:r w:rsidRPr="005031A5">
        <w:rPr>
          <w:rFonts w:asciiTheme="minorHAnsi" w:hAnsiTheme="minorHAnsi" w:cstheme="minorHAnsi"/>
          <w:b/>
          <w:bCs/>
          <w:color w:val="86BC25"/>
          <w:lang w:val="ro"/>
        </w:rPr>
        <w:t>Cities</w:t>
      </w:r>
      <w:proofErr w:type="spellEnd"/>
    </w:p>
    <w:p w14:paraId="682AB4D8" w14:textId="77777777" w:rsidR="005031A5" w:rsidRPr="005031A5" w:rsidRDefault="005031A5" w:rsidP="005031A5">
      <w:pPr>
        <w:pStyle w:val="Titlu5"/>
        <w:spacing w:before="0" w:line="360" w:lineRule="auto"/>
        <w:jc w:val="both"/>
        <w:rPr>
          <w:rFonts w:asciiTheme="minorHAnsi" w:hAnsiTheme="minorHAnsi" w:cstheme="minorHAnsi"/>
          <w:color w:val="000000"/>
          <w:sz w:val="24"/>
          <w:szCs w:val="24"/>
        </w:rPr>
      </w:pPr>
      <w:r w:rsidRPr="005031A5">
        <w:rPr>
          <w:rStyle w:val="Robust"/>
          <w:rFonts w:asciiTheme="minorHAnsi" w:hAnsiTheme="minorHAnsi" w:cstheme="minorHAnsi"/>
          <w:color w:val="000000"/>
          <w:sz w:val="24"/>
          <w:szCs w:val="24"/>
          <w:lang w:val="ro"/>
        </w:rPr>
        <w:t>Chicago, SUA</w:t>
      </w:r>
    </w:p>
    <w:p w14:paraId="4968A1ED"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Chicago acordă prioritate stabilirii unui ecosistem de sănătate și </w:t>
      </w:r>
      <w:proofErr w:type="spellStart"/>
      <w:r w:rsidRPr="005031A5">
        <w:rPr>
          <w:rFonts w:asciiTheme="minorHAnsi" w:hAnsiTheme="minorHAnsi" w:cstheme="minorHAnsi"/>
          <w:color w:val="000000"/>
          <w:lang w:val="ro"/>
        </w:rPr>
        <w:t>wellness</w:t>
      </w:r>
      <w:proofErr w:type="spellEnd"/>
      <w:r w:rsidRPr="005031A5">
        <w:rPr>
          <w:rFonts w:asciiTheme="minorHAnsi" w:hAnsiTheme="minorHAnsi" w:cstheme="minorHAnsi"/>
          <w:color w:val="000000"/>
          <w:lang w:val="ro"/>
        </w:rPr>
        <w:t xml:space="preserve"> extrem de interconectat. Pentru a face acest lucru, orașul a lansat </w:t>
      </w:r>
      <w:proofErr w:type="spellStart"/>
      <w:r w:rsidRPr="005031A5">
        <w:rPr>
          <w:rFonts w:asciiTheme="minorHAnsi" w:hAnsiTheme="minorHAnsi" w:cstheme="minorHAnsi"/>
          <w:color w:val="000000"/>
          <w:lang w:val="ro"/>
        </w:rPr>
        <w:t>Healthy</w:t>
      </w:r>
      <w:proofErr w:type="spellEnd"/>
      <w:r w:rsidRPr="005031A5">
        <w:rPr>
          <w:rFonts w:asciiTheme="minorHAnsi" w:hAnsiTheme="minorHAnsi" w:cstheme="minorHAnsi"/>
          <w:color w:val="000000"/>
          <w:lang w:val="ro"/>
        </w:rPr>
        <w:t xml:space="preserve"> Chicago 2.0 în 2016 și </w:t>
      </w:r>
      <w:proofErr w:type="spellStart"/>
      <w:r w:rsidRPr="005031A5">
        <w:rPr>
          <w:rFonts w:asciiTheme="minorHAnsi" w:hAnsiTheme="minorHAnsi" w:cstheme="minorHAnsi"/>
          <w:color w:val="000000"/>
          <w:lang w:val="ro"/>
        </w:rPr>
        <w:t>Healthy</w:t>
      </w:r>
      <w:proofErr w:type="spellEnd"/>
      <w:r w:rsidRPr="005031A5">
        <w:rPr>
          <w:rFonts w:asciiTheme="minorHAnsi" w:hAnsiTheme="minorHAnsi" w:cstheme="minorHAnsi"/>
          <w:color w:val="000000"/>
          <w:lang w:val="ro"/>
        </w:rPr>
        <w:t xml:space="preserve"> Chicago 2025 (o colaborare </w:t>
      </w:r>
      <w:proofErr w:type="spellStart"/>
      <w:r w:rsidRPr="005031A5">
        <w:rPr>
          <w:rFonts w:asciiTheme="minorHAnsi" w:hAnsiTheme="minorHAnsi" w:cstheme="minorHAnsi"/>
          <w:color w:val="000000"/>
          <w:lang w:val="ro"/>
        </w:rPr>
        <w:t>transsectorială</w:t>
      </w:r>
      <w:proofErr w:type="spellEnd"/>
      <w:r w:rsidRPr="005031A5">
        <w:rPr>
          <w:rFonts w:asciiTheme="minorHAnsi" w:hAnsiTheme="minorHAnsi" w:cstheme="minorHAnsi"/>
          <w:color w:val="000000"/>
          <w:lang w:val="ro"/>
        </w:rPr>
        <w:t xml:space="preserve">) în septembrie 2020. Acesta este planul </w:t>
      </w:r>
      <w:proofErr w:type="spellStart"/>
      <w:r w:rsidRPr="005031A5">
        <w:rPr>
          <w:rFonts w:asciiTheme="minorHAnsi" w:hAnsiTheme="minorHAnsi" w:cstheme="minorHAnsi"/>
          <w:color w:val="000000"/>
          <w:lang w:val="ro"/>
        </w:rPr>
        <w:t>multipartit</w:t>
      </w:r>
      <w:proofErr w:type="spellEnd"/>
      <w:r w:rsidRPr="005031A5">
        <w:rPr>
          <w:rFonts w:asciiTheme="minorHAnsi" w:hAnsiTheme="minorHAnsi" w:cstheme="minorHAnsi"/>
          <w:color w:val="000000"/>
          <w:lang w:val="ro"/>
        </w:rPr>
        <w:t xml:space="preserve"> al orașului de a maximiza bunăstarea locuitorilor săi și egalitatea în materie de sănătate.</w:t>
      </w:r>
    </w:p>
    <w:p w14:paraId="4E18EAAC"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Accentul se pune pe reducerea inegalităților în materie de sănătate prin dezvoltarea de parteneriate și implicarea comunității, abordarea cauzelor profunde ale sănătății precare, creșterea accesului la asistență medicală și la servicii umane, îmbunătățirea rezultatelor în materie de sănătate, utilizarea datelor și maximizarea cercetării.</w:t>
      </w:r>
    </w:p>
    <w:p w14:paraId="52ACE45F" w14:textId="4DAE501B"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Inițiativele </w:t>
      </w:r>
      <w:proofErr w:type="spellStart"/>
      <w:r w:rsidRPr="005031A5">
        <w:rPr>
          <w:rFonts w:asciiTheme="minorHAnsi" w:hAnsiTheme="minorHAnsi" w:cstheme="minorHAnsi"/>
          <w:color w:val="000000"/>
          <w:lang w:val="ro"/>
        </w:rPr>
        <w:t>Healthy</w:t>
      </w:r>
      <w:proofErr w:type="spellEnd"/>
      <w:r w:rsidRPr="005031A5">
        <w:rPr>
          <w:rFonts w:asciiTheme="minorHAnsi" w:hAnsiTheme="minorHAnsi" w:cstheme="minorHAnsi"/>
          <w:color w:val="000000"/>
          <w:lang w:val="ro"/>
        </w:rPr>
        <w:t xml:space="preserve"> Chicago 2.0 au fost îndreptate spre schimbarea condițiilor de viață ale oamenilor. După cum se menționează într-un raport de către guvernul orașului Chicago: "În timpul sănătos Chicago 2.0, în loc de doar tratarea diabetului zaharat sau consilierea oamenilor cu privire la ceea ce să mănânce, am lucrat, de asemenea, pe strategii pentru a crește accesul la alimente sănătoase și de a crea cartiere</w:t>
      </w:r>
      <w:r>
        <w:rPr>
          <w:rFonts w:asciiTheme="minorHAnsi" w:hAnsiTheme="minorHAnsi" w:cstheme="minorHAnsi"/>
          <w:color w:val="000000"/>
          <w:lang w:val="ro"/>
        </w:rPr>
        <w:t xml:space="preserve"> in care te </w:t>
      </w:r>
      <w:proofErr w:type="spellStart"/>
      <w:r>
        <w:rPr>
          <w:rFonts w:asciiTheme="minorHAnsi" w:hAnsiTheme="minorHAnsi" w:cstheme="minorHAnsi"/>
          <w:color w:val="000000"/>
          <w:lang w:val="ro"/>
        </w:rPr>
        <w:t>poti</w:t>
      </w:r>
      <w:proofErr w:type="spellEnd"/>
      <w:r>
        <w:rPr>
          <w:rFonts w:asciiTheme="minorHAnsi" w:hAnsiTheme="minorHAnsi" w:cstheme="minorHAnsi"/>
          <w:color w:val="000000"/>
          <w:lang w:val="ro"/>
        </w:rPr>
        <w:t xml:space="preserve"> plimba</w:t>
      </w:r>
      <w:r w:rsidRPr="005031A5">
        <w:rPr>
          <w:rFonts w:asciiTheme="minorHAnsi" w:hAnsiTheme="minorHAnsi" w:cstheme="minorHAnsi"/>
          <w:color w:val="000000"/>
          <w:lang w:val="ro"/>
        </w:rPr>
        <w:t xml:space="preserve">." Ca parte a planului </w:t>
      </w:r>
      <w:proofErr w:type="spellStart"/>
      <w:r w:rsidRPr="005031A5">
        <w:rPr>
          <w:rFonts w:asciiTheme="minorHAnsi" w:hAnsiTheme="minorHAnsi" w:cstheme="minorHAnsi"/>
          <w:color w:val="000000"/>
          <w:lang w:val="ro"/>
        </w:rPr>
        <w:t>Healthy</w:t>
      </w:r>
      <w:proofErr w:type="spellEnd"/>
      <w:r w:rsidRPr="005031A5">
        <w:rPr>
          <w:rFonts w:asciiTheme="minorHAnsi" w:hAnsiTheme="minorHAnsi" w:cstheme="minorHAnsi"/>
          <w:color w:val="000000"/>
          <w:lang w:val="ro"/>
        </w:rPr>
        <w:t xml:space="preserve"> Chicago 2025, accentul se pune pe eliminarea decalajului dintre speranțele de viață rasiale și pe continuarea </w:t>
      </w:r>
      <w:proofErr w:type="spellStart"/>
      <w:r w:rsidRPr="005031A5">
        <w:rPr>
          <w:rFonts w:asciiTheme="minorHAnsi" w:hAnsiTheme="minorHAnsi" w:cstheme="minorHAnsi"/>
          <w:color w:val="000000"/>
          <w:lang w:val="ro"/>
        </w:rPr>
        <w:t>prioritizării</w:t>
      </w:r>
      <w:proofErr w:type="spellEnd"/>
      <w:r w:rsidRPr="005031A5">
        <w:rPr>
          <w:rFonts w:asciiTheme="minorHAnsi" w:hAnsiTheme="minorHAnsi" w:cstheme="minorHAnsi"/>
          <w:color w:val="000000"/>
          <w:lang w:val="ro"/>
        </w:rPr>
        <w:t xml:space="preserve"> altor aspecte, cum ar fi încetarea epidemiei HIV, îmbunătățirea sănătății mintale și crearea unei societăți fără droguri. Orașul desfășoară evenimente de schimb de cunoștințe și de conștientizare pentru a comunica cu locuitorii despre elementele esențiale din domeniul sănătății și pentru a-i educa cu privire la problemele de sănătate publică. Tehnologia este utilizată pe scară largă pentru a alimenta modele inovatoare de urmărire și livrare. De exemplu, orașul a urmărit mesajele publice de pe </w:t>
      </w:r>
      <w:proofErr w:type="spellStart"/>
      <w:r w:rsidRPr="005031A5">
        <w:rPr>
          <w:rFonts w:asciiTheme="minorHAnsi" w:hAnsiTheme="minorHAnsi" w:cstheme="minorHAnsi"/>
          <w:color w:val="000000"/>
          <w:lang w:val="ro"/>
        </w:rPr>
        <w:t>Twitter</w:t>
      </w:r>
      <w:proofErr w:type="spellEnd"/>
      <w:r w:rsidRPr="005031A5">
        <w:rPr>
          <w:rFonts w:asciiTheme="minorHAnsi" w:hAnsiTheme="minorHAnsi" w:cstheme="minorHAnsi"/>
          <w:color w:val="000000"/>
          <w:lang w:val="ro"/>
        </w:rPr>
        <w:t xml:space="preserve"> folosind un algoritm de învățare supravegheat pentru posibile plângeri privind bolile alimentare care ar fi putut fi legate de alimentele consumate în unități aflate în subordinea inspectoratului alimentar al orașului, ceea ce a dus la inspecții timpurii și specifice.</w:t>
      </w:r>
    </w:p>
    <w:p w14:paraId="4DC1EB53"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lastRenderedPageBreak/>
        <w:t xml:space="preserve">Impactul programului </w:t>
      </w:r>
      <w:proofErr w:type="spellStart"/>
      <w:r w:rsidRPr="005031A5">
        <w:rPr>
          <w:rFonts w:asciiTheme="minorHAnsi" w:hAnsiTheme="minorHAnsi" w:cstheme="minorHAnsi"/>
          <w:color w:val="000000"/>
          <w:lang w:val="ro"/>
        </w:rPr>
        <w:t>Healthy</w:t>
      </w:r>
      <w:proofErr w:type="spellEnd"/>
      <w:r w:rsidRPr="005031A5">
        <w:rPr>
          <w:rFonts w:asciiTheme="minorHAnsi" w:hAnsiTheme="minorHAnsi" w:cstheme="minorHAnsi"/>
          <w:color w:val="000000"/>
          <w:lang w:val="ro"/>
        </w:rPr>
        <w:t xml:space="preserve"> Chicago 2.0 asupra domeniilor prioritare, cum ar fi consumul de tutun, mamele și bebelușii sănătoși și prevenirea HIV, împreună cu granturile financiare, a inclus o reducere a procentului de elevi de liceu care fumează țigări (în scădere cu 13,6 la sută între 2011 și 2017), iar în 2019 un nivel scăzut al natalității în rândul adolescenților și cele mai scăzute rate de transmitere a HIV din 1990 încoace. </w:t>
      </w:r>
      <w:r w:rsidRPr="005031A5">
        <w:rPr>
          <w:rFonts w:asciiTheme="minorHAnsi" w:hAnsiTheme="minorHAnsi" w:cstheme="minorHAnsi"/>
          <w:color w:val="000000"/>
          <w:vertAlign w:val="superscript"/>
          <w:lang w:val="ro"/>
        </w:rPr>
        <w:t>De</w:t>
      </w:r>
      <w:r w:rsidRPr="005031A5">
        <w:rPr>
          <w:rFonts w:asciiTheme="minorHAnsi" w:hAnsiTheme="minorHAnsi" w:cstheme="minorHAnsi"/>
          <w:color w:val="000000"/>
          <w:lang w:val="ro"/>
        </w:rPr>
        <w:t xml:space="preserve"> asemenea, au fost </w:t>
      </w:r>
      <w:proofErr w:type="spellStart"/>
      <w:r w:rsidRPr="005031A5">
        <w:rPr>
          <w:rFonts w:asciiTheme="minorHAnsi" w:hAnsiTheme="minorHAnsi" w:cstheme="minorHAnsi"/>
          <w:color w:val="000000"/>
          <w:lang w:val="ro"/>
        </w:rPr>
        <w:t>prioritizate</w:t>
      </w:r>
      <w:proofErr w:type="spellEnd"/>
      <w:r w:rsidRPr="005031A5">
        <w:rPr>
          <w:rFonts w:asciiTheme="minorHAnsi" w:hAnsiTheme="minorHAnsi" w:cstheme="minorHAnsi"/>
          <w:color w:val="000000"/>
          <w:lang w:val="ro"/>
        </w:rPr>
        <w:t xml:space="preserve"> 15 aspecte legate de aerul curat și de </w:t>
      </w:r>
      <w:proofErr w:type="spellStart"/>
      <w:r w:rsidRPr="005031A5">
        <w:rPr>
          <w:rFonts w:asciiTheme="minorHAnsi" w:hAnsiTheme="minorHAnsi" w:cstheme="minorHAnsi"/>
          <w:color w:val="000000"/>
          <w:lang w:val="ro"/>
        </w:rPr>
        <w:t>walkability</w:t>
      </w:r>
      <w:proofErr w:type="spellEnd"/>
      <w:r w:rsidRPr="005031A5">
        <w:rPr>
          <w:rFonts w:asciiTheme="minorHAnsi" w:hAnsiTheme="minorHAnsi" w:cstheme="minorHAnsi"/>
          <w:color w:val="000000"/>
          <w:lang w:val="ro"/>
        </w:rPr>
        <w:t>, iar în 2019 au fost acordate 123 000 EUR pentru șase organizații comunitare.</w:t>
      </w:r>
    </w:p>
    <w:p w14:paraId="236DBA27"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Mai multe părți interesate din comunitate au sprijinit inițiativele, inclusiv entități locale precum CDPH și Spitalul de copii </w:t>
      </w:r>
      <w:proofErr w:type="spellStart"/>
      <w:r w:rsidRPr="005031A5">
        <w:rPr>
          <w:rFonts w:asciiTheme="minorHAnsi" w:hAnsiTheme="minorHAnsi" w:cstheme="minorHAnsi"/>
          <w:color w:val="000000"/>
          <w:lang w:val="ro"/>
        </w:rPr>
        <w:t>Lurie</w:t>
      </w:r>
      <w:proofErr w:type="spellEnd"/>
      <w:r w:rsidRPr="005031A5">
        <w:rPr>
          <w:rFonts w:asciiTheme="minorHAnsi" w:hAnsiTheme="minorHAnsi" w:cstheme="minorHAnsi"/>
          <w:color w:val="000000"/>
          <w:lang w:val="ro"/>
        </w:rPr>
        <w:t xml:space="preserve">. </w:t>
      </w:r>
      <w:r w:rsidRPr="005031A5">
        <w:rPr>
          <w:rFonts w:asciiTheme="minorHAnsi" w:hAnsiTheme="minorHAnsi" w:cstheme="minorHAnsi"/>
          <w:color w:val="000000"/>
          <w:vertAlign w:val="superscript"/>
          <w:lang w:val="ro"/>
        </w:rPr>
        <w:t>16</w:t>
      </w:r>
    </w:p>
    <w:p w14:paraId="50AD77F4" w14:textId="77777777" w:rsidR="005031A5" w:rsidRPr="005031A5" w:rsidRDefault="005031A5" w:rsidP="005031A5">
      <w:pPr>
        <w:pStyle w:val="Titlu5"/>
        <w:spacing w:before="0" w:line="360" w:lineRule="auto"/>
        <w:jc w:val="both"/>
        <w:rPr>
          <w:rFonts w:asciiTheme="minorHAnsi" w:hAnsiTheme="minorHAnsi" w:cstheme="minorHAnsi"/>
          <w:color w:val="000000"/>
          <w:sz w:val="24"/>
          <w:szCs w:val="24"/>
        </w:rPr>
      </w:pPr>
      <w:proofErr w:type="spellStart"/>
      <w:r w:rsidRPr="005031A5">
        <w:rPr>
          <w:rStyle w:val="Robust"/>
          <w:rFonts w:asciiTheme="minorHAnsi" w:hAnsiTheme="minorHAnsi" w:cstheme="minorHAnsi"/>
          <w:color w:val="000000"/>
          <w:sz w:val="24"/>
          <w:szCs w:val="24"/>
          <w:lang w:val="ro"/>
        </w:rPr>
        <w:t>Cascais</w:t>
      </w:r>
      <w:proofErr w:type="spellEnd"/>
      <w:r w:rsidRPr="005031A5">
        <w:rPr>
          <w:rStyle w:val="Robust"/>
          <w:rFonts w:asciiTheme="minorHAnsi" w:hAnsiTheme="minorHAnsi" w:cstheme="minorHAnsi"/>
          <w:color w:val="000000"/>
          <w:sz w:val="24"/>
          <w:szCs w:val="24"/>
          <w:lang w:val="ro"/>
        </w:rPr>
        <w:t>, Portugalia</w:t>
      </w:r>
    </w:p>
    <w:p w14:paraId="29DF9CB7"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Municipalitatea din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a făcut din sănătate o prioritate-cheie în dezvoltarea strategiei sale de oraș inteligent, cu accent pe crearea unei comunități puternice de asistență medicală interconectată, cu strategii care vizează gestionarea </w:t>
      </w:r>
      <w:proofErr w:type="spellStart"/>
      <w:r w:rsidRPr="005031A5">
        <w:rPr>
          <w:rFonts w:asciiTheme="minorHAnsi" w:hAnsiTheme="minorHAnsi" w:cstheme="minorHAnsi"/>
          <w:color w:val="000000"/>
          <w:lang w:val="ro"/>
        </w:rPr>
        <w:t>proactivă</w:t>
      </w:r>
      <w:proofErr w:type="spellEnd"/>
      <w:r w:rsidRPr="005031A5">
        <w:rPr>
          <w:rFonts w:asciiTheme="minorHAnsi" w:hAnsiTheme="minorHAnsi" w:cstheme="minorHAnsi"/>
          <w:color w:val="000000"/>
          <w:lang w:val="ro"/>
        </w:rPr>
        <w:t xml:space="preserve"> a asistenței medicale.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a fost una dintre primele municipalități din țară care a revendicat responsabilitatea locală pentru gestionarea sănătății, ca parte a strategiei de descentralizare a Portugaliei în acest domeniu.</w:t>
      </w:r>
    </w:p>
    <w:p w14:paraId="028BE07E"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Prin programul său "Vida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orașul are o ofertă locală integrată pentru sănătate, educație și servicii sociale, inclusiv acces la programări de </w:t>
      </w:r>
      <w:proofErr w:type="spellStart"/>
      <w:r w:rsidRPr="005031A5">
        <w:rPr>
          <w:rFonts w:asciiTheme="minorHAnsi" w:hAnsiTheme="minorHAnsi" w:cstheme="minorHAnsi"/>
          <w:color w:val="000000"/>
          <w:lang w:val="ro"/>
        </w:rPr>
        <w:t>telesănătate</w:t>
      </w:r>
      <w:proofErr w:type="spellEnd"/>
      <w:r w:rsidRPr="005031A5">
        <w:rPr>
          <w:rFonts w:asciiTheme="minorHAnsi" w:hAnsiTheme="minorHAnsi" w:cstheme="minorHAnsi"/>
          <w:color w:val="000000"/>
          <w:lang w:val="ro"/>
        </w:rPr>
        <w:t>, informații actualizate privind bunăstarea fizică și mentală (de exemplu, sprijinul pentru psihoterapii "</w:t>
      </w:r>
      <w:proofErr w:type="spellStart"/>
      <w:r w:rsidRPr="005031A5">
        <w:rPr>
          <w:rFonts w:asciiTheme="minorHAnsi" w:hAnsiTheme="minorHAnsi" w:cstheme="minorHAnsi"/>
          <w:color w:val="000000"/>
          <w:lang w:val="ro"/>
        </w:rPr>
        <w:t>Espaço</w:t>
      </w:r>
      <w:proofErr w:type="spellEnd"/>
      <w:r w:rsidRPr="005031A5">
        <w:rPr>
          <w:rFonts w:asciiTheme="minorHAnsi" w:hAnsiTheme="minorHAnsi" w:cstheme="minorHAnsi"/>
          <w:color w:val="000000"/>
          <w:lang w:val="ro"/>
        </w:rPr>
        <w:t xml:space="preserve"> S") și un program gratuit de screening pentru cancerul de colon. Există o rețea puternică de îngrijitori informali care să aibă grijă de sănătatea cetățenilor, precum și un serviciu de livrare a medicamentelor din ușă în ușă, care colectează și monitorizează, de asemenea, indicatori de sănătate cu privire la comunitățile cele mai vulnerabile. Alte inițiative, cum ar fi "Strategia municipală în domeniul sănătății" și "Academia de Sănătate" (Academia da </w:t>
      </w:r>
      <w:proofErr w:type="spellStart"/>
      <w:r w:rsidRPr="005031A5">
        <w:rPr>
          <w:rFonts w:asciiTheme="minorHAnsi" w:hAnsiTheme="minorHAnsi" w:cstheme="minorHAnsi"/>
          <w:color w:val="000000"/>
          <w:lang w:val="ro"/>
        </w:rPr>
        <w:t>Saúde</w:t>
      </w:r>
      <w:proofErr w:type="spellEnd"/>
      <w:r w:rsidRPr="005031A5">
        <w:rPr>
          <w:rFonts w:asciiTheme="minorHAnsi" w:hAnsiTheme="minorHAnsi" w:cstheme="minorHAnsi"/>
          <w:color w:val="000000"/>
          <w:lang w:val="ro"/>
        </w:rPr>
        <w:t>), sub deviza "Sănătatea de zi cu zi", beneficiază de ecosistemul care a fost creat – implicând sectorul privat, spitalele, organizațiile civice, cetățenii, având ca factor favorizant municipalitatea.</w:t>
      </w:r>
    </w:p>
    <w:p w14:paraId="5EFE4E54"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lastRenderedPageBreak/>
        <w:t xml:space="preserve">Prin aceste eforturi, împreună cu angajamentul de a proteja calitatea vieții, orașul a devenit un model de gestionare a pandemiei. În mai 2020, Consiliul Local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Câmara</w:t>
      </w:r>
      <w:proofErr w:type="spellEnd"/>
      <w:r w:rsidRPr="005031A5">
        <w:rPr>
          <w:rFonts w:asciiTheme="minorHAnsi" w:hAnsiTheme="minorHAnsi" w:cstheme="minorHAnsi"/>
          <w:color w:val="000000"/>
          <w:lang w:val="ro"/>
        </w:rPr>
        <w:t xml:space="preserve"> Municipal de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a anunțat un program de testare în masă a populației pentru anticorpii coronavirusului, care acoperă toți cei 200.000 de locuitori. Orașul a fost singurul din Portugalia care a adoptat o astfel de strategie, pentru a "ajuta [cetățenii și vizitatorii] să se bucure de un sezon de vară cât mai normal posibil, în ciuda crizei". </w:t>
      </w:r>
      <w:r w:rsidRPr="005031A5">
        <w:rPr>
          <w:rFonts w:asciiTheme="minorHAnsi" w:hAnsiTheme="minorHAnsi" w:cstheme="minorHAnsi"/>
          <w:color w:val="000000"/>
          <w:vertAlign w:val="superscript"/>
          <w:lang w:val="ro"/>
        </w:rPr>
        <w:t>17</w:t>
      </w:r>
    </w:p>
    <w:p w14:paraId="5D0FDF01"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Folosind Centrul de comandă (</w:t>
      </w:r>
      <w:proofErr w:type="spellStart"/>
      <w:r w:rsidRPr="005031A5">
        <w:rPr>
          <w:rFonts w:asciiTheme="minorHAnsi" w:hAnsiTheme="minorHAnsi" w:cstheme="minorHAnsi"/>
          <w:color w:val="000000"/>
          <w:lang w:val="ro"/>
        </w:rPr>
        <w:t>powered</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by</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CitySynergy</w:t>
      </w:r>
      <w:proofErr w:type="spellEnd"/>
      <w:r w:rsidRPr="005031A5">
        <w:rPr>
          <w:rFonts w:asciiTheme="minorHAnsi" w:hAnsiTheme="minorHAnsi" w:cstheme="minorHAnsi"/>
          <w:color w:val="000000"/>
          <w:lang w:val="ro"/>
        </w:rPr>
        <w:t xml:space="preserve"> – </w:t>
      </w:r>
      <w:proofErr w:type="spellStart"/>
      <w:r w:rsidRPr="005031A5">
        <w:rPr>
          <w:rFonts w:asciiTheme="minorHAnsi" w:hAnsiTheme="minorHAnsi" w:cstheme="minorHAnsi"/>
          <w:color w:val="000000"/>
          <w:lang w:val="ro"/>
        </w:rPr>
        <w:t>Deloitte's</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Smart</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Places</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Operating</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System</w:t>
      </w:r>
      <w:proofErr w:type="spellEnd"/>
      <w:r w:rsidRPr="005031A5">
        <w:rPr>
          <w:rFonts w:asciiTheme="minorHAnsi" w:hAnsiTheme="minorHAnsi" w:cstheme="minorHAnsi"/>
          <w:color w:val="000000"/>
          <w:lang w:val="ro"/>
        </w:rPr>
        <w:t xml:space="preserve">) și platformele sale digitale,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a colaborat cu instituțiile naționale de sănătate, integrând informații din toate centrele de testare și stabilind canale de comunicare cu cetățenii. Rezultatele au inclus:</w:t>
      </w:r>
    </w:p>
    <w:p w14:paraId="44EB182F" w14:textId="77777777" w:rsidR="005031A5" w:rsidRPr="005031A5" w:rsidRDefault="005031A5" w:rsidP="005031A5">
      <w:pPr>
        <w:numPr>
          <w:ilvl w:val="0"/>
          <w:numId w:val="11"/>
        </w:numPr>
        <w:spacing w:after="60" w:line="360" w:lineRule="auto"/>
        <w:jc w:val="both"/>
        <w:rPr>
          <w:rFonts w:cstheme="minorHAnsi"/>
          <w:color w:val="3C3C3C"/>
          <w:sz w:val="24"/>
          <w:szCs w:val="24"/>
        </w:rPr>
      </w:pPr>
      <w:r w:rsidRPr="005031A5">
        <w:rPr>
          <w:rFonts w:cstheme="minorHAnsi"/>
          <w:color w:val="3C3C3C"/>
          <w:sz w:val="24"/>
          <w:szCs w:val="24"/>
          <w:lang w:val="ro"/>
        </w:rPr>
        <w:t>O imagine de ansamblu holistică a întregului proces de gestionare a COVID-19 într-o singură platformă (cazuri suspecte, programe și rezultate ale testelor, infecții, hărți care arată răspândirea infecției)</w:t>
      </w:r>
    </w:p>
    <w:p w14:paraId="0A0B8F5B" w14:textId="77777777" w:rsidR="005031A5" w:rsidRPr="005031A5" w:rsidRDefault="005031A5" w:rsidP="005031A5">
      <w:pPr>
        <w:numPr>
          <w:ilvl w:val="0"/>
          <w:numId w:val="11"/>
        </w:numPr>
        <w:spacing w:after="60" w:line="360" w:lineRule="auto"/>
        <w:jc w:val="both"/>
        <w:rPr>
          <w:rFonts w:cstheme="minorHAnsi"/>
          <w:color w:val="3C3C3C"/>
          <w:sz w:val="24"/>
          <w:szCs w:val="24"/>
        </w:rPr>
      </w:pPr>
      <w:r w:rsidRPr="005031A5">
        <w:rPr>
          <w:rFonts w:cstheme="minorHAnsi"/>
          <w:color w:val="3C3C3C"/>
          <w:sz w:val="24"/>
          <w:szCs w:val="24"/>
          <w:lang w:val="ro"/>
        </w:rPr>
        <w:t>Eficiența maximă a resurselor de sănătate, de urgență și conexe</w:t>
      </w:r>
    </w:p>
    <w:p w14:paraId="78874616" w14:textId="77777777" w:rsidR="005031A5" w:rsidRPr="005031A5" w:rsidRDefault="005031A5" w:rsidP="005031A5">
      <w:pPr>
        <w:numPr>
          <w:ilvl w:val="0"/>
          <w:numId w:val="11"/>
        </w:numPr>
        <w:spacing w:after="60" w:line="360" w:lineRule="auto"/>
        <w:jc w:val="both"/>
        <w:rPr>
          <w:rFonts w:cstheme="minorHAnsi"/>
          <w:color w:val="3C3C3C"/>
          <w:sz w:val="24"/>
          <w:szCs w:val="24"/>
        </w:rPr>
      </w:pPr>
      <w:r w:rsidRPr="005031A5">
        <w:rPr>
          <w:rFonts w:cstheme="minorHAnsi"/>
          <w:color w:val="3C3C3C"/>
          <w:sz w:val="24"/>
          <w:szCs w:val="24"/>
          <w:lang w:val="ro"/>
        </w:rPr>
        <w:t>Implicarea cetățenilor în lupta împotriva COVID-19, promovarea unor canale clare de comunicare</w:t>
      </w:r>
    </w:p>
    <w:p w14:paraId="7898A463" w14:textId="77777777" w:rsidR="005031A5" w:rsidRPr="005031A5" w:rsidRDefault="005031A5" w:rsidP="005031A5">
      <w:pPr>
        <w:numPr>
          <w:ilvl w:val="0"/>
          <w:numId w:val="11"/>
        </w:numPr>
        <w:spacing w:after="60" w:line="360" w:lineRule="auto"/>
        <w:jc w:val="both"/>
        <w:rPr>
          <w:rFonts w:cstheme="minorHAnsi"/>
          <w:color w:val="3C3C3C"/>
          <w:sz w:val="24"/>
          <w:szCs w:val="24"/>
        </w:rPr>
      </w:pPr>
      <w:r w:rsidRPr="005031A5">
        <w:rPr>
          <w:rFonts w:cstheme="minorHAnsi"/>
          <w:color w:val="3C3C3C"/>
          <w:sz w:val="24"/>
          <w:szCs w:val="24"/>
          <w:lang w:val="ro"/>
        </w:rPr>
        <w:t>Percepția națională și internațională a încrederii și securității, o cheie pentru restabilirea economiei bazate pe turism a orașului.</w:t>
      </w:r>
    </w:p>
    <w:p w14:paraId="12E76779"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Până în februarie 2021, peste 56.000 de teste au fost programate și gestionate prin intermediul platformei (o rată de realizare a testelor de 91 la sută), care are zece operatori de </w:t>
      </w:r>
      <w:proofErr w:type="spellStart"/>
      <w:r w:rsidRPr="005031A5">
        <w:rPr>
          <w:rFonts w:asciiTheme="minorHAnsi" w:hAnsiTheme="minorHAnsi" w:cstheme="minorHAnsi"/>
          <w:color w:val="000000"/>
          <w:lang w:val="ro"/>
        </w:rPr>
        <w:t>call</w:t>
      </w:r>
      <w:proofErr w:type="spellEnd"/>
      <w:r w:rsidRPr="005031A5">
        <w:rPr>
          <w:rFonts w:asciiTheme="minorHAnsi" w:hAnsiTheme="minorHAnsi" w:cstheme="minorHAnsi"/>
          <w:color w:val="000000"/>
          <w:lang w:val="ro"/>
        </w:rPr>
        <w:t xml:space="preserve"> </w:t>
      </w:r>
      <w:proofErr w:type="spellStart"/>
      <w:r w:rsidRPr="005031A5">
        <w:rPr>
          <w:rFonts w:asciiTheme="minorHAnsi" w:hAnsiTheme="minorHAnsi" w:cstheme="minorHAnsi"/>
          <w:color w:val="000000"/>
          <w:lang w:val="ro"/>
        </w:rPr>
        <w:t>center</w:t>
      </w:r>
      <w:proofErr w:type="spellEnd"/>
      <w:r w:rsidRPr="005031A5">
        <w:rPr>
          <w:rFonts w:asciiTheme="minorHAnsi" w:hAnsiTheme="minorHAnsi" w:cstheme="minorHAnsi"/>
          <w:color w:val="000000"/>
          <w:lang w:val="ro"/>
        </w:rPr>
        <w:t xml:space="preserve"> care lucrează la criza sanitară. Platforma susține, de asemenea, programul orașului pentru vaccinarea în masă a populației sale împotriva virusului.</w:t>
      </w:r>
    </w:p>
    <w:p w14:paraId="52794A06"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De asemenea, </w:t>
      </w:r>
      <w:proofErr w:type="spellStart"/>
      <w:r w:rsidRPr="005031A5">
        <w:rPr>
          <w:rFonts w:asciiTheme="minorHAnsi" w:hAnsiTheme="minorHAnsi" w:cstheme="minorHAnsi"/>
          <w:color w:val="000000"/>
          <w:lang w:val="ro"/>
        </w:rPr>
        <w:t>Cascais</w:t>
      </w:r>
      <w:proofErr w:type="spellEnd"/>
      <w:r w:rsidRPr="005031A5">
        <w:rPr>
          <w:rFonts w:asciiTheme="minorHAnsi" w:hAnsiTheme="minorHAnsi" w:cstheme="minorHAnsi"/>
          <w:color w:val="000000"/>
          <w:lang w:val="ro"/>
        </w:rPr>
        <w:t xml:space="preserve"> a anunțat în 2021 un plan de testare a elevilor din toate școlile din municipiu, oferind o acoperire mai largă decât politica guvernului național de la acea vreme. Inițiativele au vizat, de asemenea, schimbul de cunoștințe la nivel comunitar și educația pentru sănătate.</w:t>
      </w:r>
    </w:p>
    <w:p w14:paraId="631D74E7" w14:textId="77777777" w:rsidR="005031A5" w:rsidRPr="005031A5" w:rsidRDefault="005031A5" w:rsidP="005031A5">
      <w:pPr>
        <w:pStyle w:val="Titlu5"/>
        <w:spacing w:before="0" w:line="360" w:lineRule="auto"/>
        <w:jc w:val="both"/>
        <w:rPr>
          <w:rFonts w:asciiTheme="minorHAnsi" w:hAnsiTheme="minorHAnsi" w:cstheme="minorHAnsi"/>
          <w:color w:val="000000"/>
          <w:sz w:val="24"/>
          <w:szCs w:val="24"/>
        </w:rPr>
      </w:pPr>
      <w:r w:rsidRPr="005031A5">
        <w:rPr>
          <w:rStyle w:val="Robust"/>
          <w:rFonts w:asciiTheme="minorHAnsi" w:hAnsiTheme="minorHAnsi" w:cstheme="minorHAnsi"/>
          <w:color w:val="000000"/>
          <w:sz w:val="24"/>
          <w:szCs w:val="24"/>
          <w:lang w:val="ro"/>
        </w:rPr>
        <w:lastRenderedPageBreak/>
        <w:t>Nisa, Franța</w:t>
      </w:r>
    </w:p>
    <w:p w14:paraId="7C1AAF29"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Nisa are o populație în curs de îmbătrânire, cu aproape o treime din locuitorii săi de peste 60 de ani, iar accesul la asistență medicală de înaltă calitate, în special la domiciliu, a devenit o prioritate pentru administrația orașului. </w:t>
      </w:r>
      <w:r w:rsidRPr="005031A5">
        <w:rPr>
          <w:rFonts w:asciiTheme="minorHAnsi" w:hAnsiTheme="minorHAnsi" w:cstheme="minorHAnsi"/>
          <w:color w:val="000000"/>
          <w:vertAlign w:val="superscript"/>
          <w:lang w:val="ro"/>
        </w:rPr>
        <w:t>18</w:t>
      </w:r>
    </w:p>
    <w:p w14:paraId="26BEB1A8"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Ca răspuns la nevoile tot mai mari ale comunității, orașul Nisa a lansat un proiect de sănătate inteligentă, care reunește părțile interesate din domeniul sănătății pentru a crea instrumente și servicii pentru cetățenii în vârstă pentru a permite o viață independentă. O parte a proiectului este un laborator viu, în care utilizatorii sunt direct implicați în evaluarea și testarea de noi produse și servicii. În plus, un Centru de inovare în domeniul întreprinderilor în domeniul e-sănătății și un spațiu de </w:t>
      </w:r>
      <w:proofErr w:type="spellStart"/>
      <w:r w:rsidRPr="005031A5">
        <w:rPr>
          <w:rFonts w:asciiTheme="minorHAnsi" w:hAnsiTheme="minorHAnsi" w:cstheme="minorHAnsi"/>
          <w:color w:val="000000"/>
          <w:lang w:val="ro"/>
        </w:rPr>
        <w:t>co-working</w:t>
      </w:r>
      <w:proofErr w:type="spellEnd"/>
      <w:r w:rsidRPr="005031A5">
        <w:rPr>
          <w:rFonts w:asciiTheme="minorHAnsi" w:hAnsiTheme="minorHAnsi" w:cstheme="minorHAnsi"/>
          <w:color w:val="000000"/>
          <w:lang w:val="ro"/>
        </w:rPr>
        <w:t xml:space="preserve"> sprijină întreprinderile nou-înființate și stimulează crearea de noi locuri de muncă în "economia argintului".</w:t>
      </w:r>
    </w:p>
    <w:p w14:paraId="7CB233F3"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Alte planuri din cadrul proiectului comunității de sănătate inteligentă de la Nisa includ formarea profesioniștilor din domeniul sănătății și a cetățenilor în domeniul tehnologiilor medicale digitale și lansarea unei serii de proiecte de cercetare și finanțate de UE.</w:t>
      </w:r>
    </w:p>
    <w:p w14:paraId="5B7FDAC6" w14:textId="77777777" w:rsidR="005031A5" w:rsidRPr="005031A5" w:rsidRDefault="005031A5" w:rsidP="005031A5">
      <w:pPr>
        <w:pStyle w:val="mb-2"/>
        <w:spacing w:before="0" w:beforeAutospacing="0" w:line="360" w:lineRule="auto"/>
        <w:jc w:val="both"/>
        <w:rPr>
          <w:rFonts w:asciiTheme="minorHAnsi" w:hAnsiTheme="minorHAnsi" w:cstheme="minorHAnsi"/>
          <w:color w:val="000000"/>
        </w:rPr>
      </w:pPr>
      <w:r w:rsidRPr="005031A5">
        <w:rPr>
          <w:rFonts w:asciiTheme="minorHAnsi" w:hAnsiTheme="minorHAnsi" w:cstheme="minorHAnsi"/>
          <w:color w:val="000000"/>
          <w:lang w:val="ro"/>
        </w:rPr>
        <w:t xml:space="preserve">Impactul inițiativei asupra comunității este evident în implementarea cu succes a mai multor inițiative. De exemplu, potrivit datelor de impact publicate de USE (Urban </w:t>
      </w:r>
      <w:proofErr w:type="spellStart"/>
      <w:r w:rsidRPr="005031A5">
        <w:rPr>
          <w:rFonts w:asciiTheme="minorHAnsi" w:hAnsiTheme="minorHAnsi" w:cstheme="minorHAnsi"/>
          <w:color w:val="000000"/>
          <w:lang w:val="ro"/>
        </w:rPr>
        <w:t>Sustainability</w:t>
      </w:r>
      <w:proofErr w:type="spellEnd"/>
      <w:r w:rsidRPr="005031A5">
        <w:rPr>
          <w:rFonts w:asciiTheme="minorHAnsi" w:hAnsiTheme="minorHAnsi" w:cstheme="minorHAnsi"/>
          <w:color w:val="000000"/>
          <w:lang w:val="ro"/>
        </w:rPr>
        <w:t xml:space="preserve"> Exchange), aproximativ 550 de studenți la medicină, asistență medicală și ergoterapie au beneficiat de formare, peste 100 de seniori au participat la ateliere de educație pentru sănătate pe internet și digitale, iar 600 de copii au participat la cursuri de educație pentru sănătate care utilizează jocuri și dispozitive digitale. </w:t>
      </w:r>
      <w:r w:rsidRPr="005031A5">
        <w:rPr>
          <w:rFonts w:asciiTheme="minorHAnsi" w:hAnsiTheme="minorHAnsi" w:cstheme="minorHAnsi"/>
          <w:color w:val="000000"/>
          <w:vertAlign w:val="superscript"/>
          <w:lang w:val="ro"/>
        </w:rPr>
        <w:t>19, 20, 21</w:t>
      </w:r>
    </w:p>
    <w:p w14:paraId="4C931499" w14:textId="77777777" w:rsidR="005031A5" w:rsidRPr="005031A5" w:rsidRDefault="005031A5" w:rsidP="005031A5">
      <w:pPr>
        <w:spacing w:before="195" w:after="0" w:line="360" w:lineRule="auto"/>
        <w:ind w:left="1" w:right="1370" w:firstLine="2"/>
        <w:jc w:val="both"/>
        <w:rPr>
          <w:rFonts w:eastAsia="Times New Roman" w:cstheme="minorHAnsi"/>
          <w:lang w:val="en-US"/>
        </w:rPr>
      </w:pPr>
    </w:p>
    <w:sectPr w:rsidR="005031A5" w:rsidRPr="005031A5" w:rsidSect="005031A5">
      <w:headerReference w:type="default" r:id="rId38"/>
      <w:footerReference w:type="default" r:id="rId39"/>
      <w:pgSz w:w="12240" w:h="15840"/>
      <w:pgMar w:top="1440" w:right="1440" w:bottom="1440" w:left="1440"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3798" w14:textId="77777777" w:rsidR="005031A5" w:rsidRDefault="005031A5" w:rsidP="005031A5">
      <w:pPr>
        <w:spacing w:after="0" w:line="240" w:lineRule="auto"/>
      </w:pPr>
      <w:r>
        <w:separator/>
      </w:r>
    </w:p>
  </w:endnote>
  <w:endnote w:type="continuationSeparator" w:id="0">
    <w:p w14:paraId="281C300B" w14:textId="77777777" w:rsidR="005031A5" w:rsidRDefault="005031A5" w:rsidP="0050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2E94" w14:textId="166A64D4" w:rsidR="005031A5" w:rsidRDefault="005031A5">
    <w:pPr>
      <w:pStyle w:val="Subsol"/>
    </w:pPr>
    <w:r w:rsidRPr="00CA1666">
      <w:rPr>
        <w:noProof/>
      </w:rPr>
      <w:drawing>
        <wp:anchor distT="0" distB="0" distL="114300" distR="114300" simplePos="0" relativeHeight="251660288" behindDoc="0" locked="0" layoutInCell="1" allowOverlap="1" wp14:anchorId="7BC60241" wp14:editId="080CCAA2">
          <wp:simplePos x="0" y="0"/>
          <wp:positionH relativeFrom="column">
            <wp:posOffset>5626100</wp:posOffset>
          </wp:positionH>
          <wp:positionV relativeFrom="paragraph">
            <wp:posOffset>-189093</wp:posOffset>
          </wp:positionV>
          <wp:extent cx="998639" cy="494100"/>
          <wp:effectExtent l="0" t="0" r="0" b="0"/>
          <wp:wrapNone/>
          <wp:docPr id="5" name="Picture 3" descr="Icon&#10;&#10;Description automatically generated">
            <a:extLst xmlns:a="http://schemas.openxmlformats.org/drawingml/2006/main">
              <a:ext uri="{FF2B5EF4-FFF2-40B4-BE49-F238E27FC236}">
                <a16:creationId xmlns:a16="http://schemas.microsoft.com/office/drawing/2014/main" id="{EB832986-CB81-C231-A5C3-C70F076BD5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EB832986-CB81-C231-A5C3-C70F076BD5C2}"/>
                      </a:ext>
                    </a:extLst>
                  </pic:cNvPr>
                  <pic:cNvPicPr>
                    <a:picLocks noChangeAspect="1"/>
                  </pic:cNvPicPr>
                </pic:nvPicPr>
                <pic:blipFill>
                  <a:blip r:embed="rId1"/>
                  <a:stretch>
                    <a:fillRect/>
                  </a:stretch>
                </pic:blipFill>
                <pic:spPr>
                  <a:xfrm>
                    <a:off x="0" y="0"/>
                    <a:ext cx="998639" cy="494100"/>
                  </a:xfrm>
                  <a:prstGeom prst="rect">
                    <a:avLst/>
                  </a:prstGeom>
                </pic:spPr>
              </pic:pic>
            </a:graphicData>
          </a:graphic>
        </wp:anchor>
      </w:drawing>
    </w:r>
    <w:r w:rsidRPr="00CA1666">
      <w:rPr>
        <w:noProof/>
      </w:rPr>
      <w:drawing>
        <wp:anchor distT="0" distB="0" distL="114300" distR="114300" simplePos="0" relativeHeight="251659264" behindDoc="0" locked="0" layoutInCell="1" allowOverlap="1" wp14:anchorId="6BF76CA1" wp14:editId="3A657D8A">
          <wp:simplePos x="0" y="0"/>
          <wp:positionH relativeFrom="column">
            <wp:posOffset>-726440</wp:posOffset>
          </wp:positionH>
          <wp:positionV relativeFrom="paragraph">
            <wp:posOffset>-188595</wp:posOffset>
          </wp:positionV>
          <wp:extent cx="1392295" cy="493819"/>
          <wp:effectExtent l="0" t="0" r="0" b="1905"/>
          <wp:wrapNone/>
          <wp:docPr id="7" name="Picture 1" descr="Text&#10;&#10;Description automatically generated">
            <a:extLst xmlns:a="http://schemas.openxmlformats.org/drawingml/2006/main">
              <a:ext uri="{FF2B5EF4-FFF2-40B4-BE49-F238E27FC236}">
                <a16:creationId xmlns:a16="http://schemas.microsoft.com/office/drawing/2014/main" id="{24F570DB-BDD2-DE9D-52E8-38810C95E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a:extLst>
                      <a:ext uri="{FF2B5EF4-FFF2-40B4-BE49-F238E27FC236}">
                        <a16:creationId xmlns:a16="http://schemas.microsoft.com/office/drawing/2014/main" id="{24F570DB-BDD2-DE9D-52E8-38810C95EB66}"/>
                      </a:ext>
                    </a:extLst>
                  </pic:cNvPr>
                  <pic:cNvPicPr>
                    <a:picLocks noChangeAspect="1"/>
                  </pic:cNvPicPr>
                </pic:nvPicPr>
                <pic:blipFill>
                  <a:blip r:embed="rId2"/>
                  <a:stretch>
                    <a:fillRect/>
                  </a:stretch>
                </pic:blipFill>
                <pic:spPr>
                  <a:xfrm>
                    <a:off x="0" y="0"/>
                    <a:ext cx="1392295" cy="493819"/>
                  </a:xfrm>
                  <a:prstGeom prst="rect">
                    <a:avLst/>
                  </a:prstGeom>
                </pic:spPr>
              </pic:pic>
            </a:graphicData>
          </a:graphic>
        </wp:anchor>
      </w:drawing>
    </w:r>
    <w:r w:rsidRPr="00CA1666">
      <w:rPr>
        <w:noProof/>
      </w:rPr>
      <w:drawing>
        <wp:anchor distT="0" distB="0" distL="114300" distR="114300" simplePos="0" relativeHeight="251662336" behindDoc="0" locked="0" layoutInCell="1" allowOverlap="1" wp14:anchorId="1FB33E0F" wp14:editId="0AAAC6E0">
          <wp:simplePos x="0" y="0"/>
          <wp:positionH relativeFrom="column">
            <wp:posOffset>-933450</wp:posOffset>
          </wp:positionH>
          <wp:positionV relativeFrom="paragraph">
            <wp:posOffset>306705</wp:posOffset>
          </wp:positionV>
          <wp:extent cx="7814310" cy="615950"/>
          <wp:effectExtent l="0" t="0" r="0" b="0"/>
          <wp:wrapNone/>
          <wp:docPr id="8" name="Picture 2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814310" cy="6159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24F9" w14:textId="77777777" w:rsidR="005031A5" w:rsidRDefault="005031A5" w:rsidP="005031A5">
      <w:pPr>
        <w:spacing w:after="0" w:line="240" w:lineRule="auto"/>
      </w:pPr>
      <w:r>
        <w:separator/>
      </w:r>
    </w:p>
  </w:footnote>
  <w:footnote w:type="continuationSeparator" w:id="0">
    <w:p w14:paraId="74D75880" w14:textId="77777777" w:rsidR="005031A5" w:rsidRDefault="005031A5" w:rsidP="0050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9F92" w14:textId="12A16E8B" w:rsidR="005031A5" w:rsidRDefault="006429A7">
    <w:pPr>
      <w:pStyle w:val="Antet"/>
    </w:pPr>
    <w:sdt>
      <w:sdtPr>
        <w:id w:val="-1405834972"/>
        <w:docPartObj>
          <w:docPartGallery w:val="Page Numbers (Margins)"/>
          <w:docPartUnique/>
        </w:docPartObj>
      </w:sdtPr>
      <w:sdtEndPr/>
      <w:sdtContent>
        <w:r w:rsidR="005031A5">
          <w:rPr>
            <w:noProof/>
          </w:rPr>
          <mc:AlternateContent>
            <mc:Choice Requires="wps">
              <w:drawing>
                <wp:anchor distT="0" distB="0" distL="114300" distR="114300" simplePos="0" relativeHeight="251664384" behindDoc="0" locked="0" layoutInCell="0" allowOverlap="1" wp14:anchorId="05E3CC08" wp14:editId="2393BF09">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6FA5F" w14:textId="09541A27" w:rsidR="005031A5" w:rsidRDefault="005031A5">
                              <w:pPr>
                                <w:pBdr>
                                  <w:top w:val="single" w:sz="4" w:space="1" w:color="D8D8D8" w:themeColor="background1" w:themeShade="D8"/>
                                </w:pBdr>
                              </w:pPr>
                              <w:r>
                                <w:t xml:space="preserve">Pag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5E3CC08" id="Rectangle 24" o:spid="_x0000_s1026" style="position:absolute;margin-left:13.3pt;margin-top:0;width:64.5pt;height:34.15pt;z-index:25166438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0F16FA5F" w14:textId="09541A27" w:rsidR="005031A5" w:rsidRDefault="005031A5">
                        <w:pPr>
                          <w:pBdr>
                            <w:top w:val="single" w:sz="4" w:space="1" w:color="D8D8D8" w:themeColor="background1" w:themeShade="D8"/>
                          </w:pBdr>
                        </w:pPr>
                        <w:r>
                          <w:t xml:space="preserve">Pag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5031A5" w:rsidRPr="00CA1666">
      <w:rPr>
        <w:noProof/>
      </w:rPr>
      <w:drawing>
        <wp:inline distT="0" distB="0" distL="0" distR="0" wp14:anchorId="0701924A" wp14:editId="4818F387">
          <wp:extent cx="5943600" cy="6362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3"/>
                  <pic:cNvPicPr>
                    <a:picLocks noChangeAspect="1" noChangeArrowheads="1"/>
                  </pic:cNvPicPr>
                </pic:nvPicPr>
                <pic:blipFill>
                  <a:blip r:embed="rId1"/>
                  <a:srcRect/>
                  <a:stretch>
                    <a:fillRect/>
                  </a:stretch>
                </pic:blipFill>
                <pic:spPr bwMode="auto">
                  <a:xfrm>
                    <a:off x="0" y="0"/>
                    <a:ext cx="5943600" cy="6362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D37"/>
    <w:multiLevelType w:val="multilevel"/>
    <w:tmpl w:val="6ED20E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DB6499"/>
    <w:multiLevelType w:val="hybridMultilevel"/>
    <w:tmpl w:val="A6185FB2"/>
    <w:lvl w:ilvl="0" w:tplc="E2383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E028D"/>
    <w:multiLevelType w:val="multilevel"/>
    <w:tmpl w:val="2C8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D636F2"/>
    <w:multiLevelType w:val="multilevel"/>
    <w:tmpl w:val="251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E07FE"/>
    <w:multiLevelType w:val="multilevel"/>
    <w:tmpl w:val="7C0699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C70192"/>
    <w:multiLevelType w:val="multilevel"/>
    <w:tmpl w:val="F25A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5214A2"/>
    <w:multiLevelType w:val="multilevel"/>
    <w:tmpl w:val="98B0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957ED"/>
    <w:multiLevelType w:val="multilevel"/>
    <w:tmpl w:val="F1A4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70A281C"/>
    <w:multiLevelType w:val="multilevel"/>
    <w:tmpl w:val="CC7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F2FF5"/>
    <w:multiLevelType w:val="multilevel"/>
    <w:tmpl w:val="F4F6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D22"/>
    <w:multiLevelType w:val="multilevel"/>
    <w:tmpl w:val="12EA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98184D"/>
    <w:multiLevelType w:val="multilevel"/>
    <w:tmpl w:val="1304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DE729A"/>
    <w:multiLevelType w:val="multilevel"/>
    <w:tmpl w:val="AC0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72D78"/>
    <w:multiLevelType w:val="multilevel"/>
    <w:tmpl w:val="20A0FA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A772A5E"/>
    <w:multiLevelType w:val="multilevel"/>
    <w:tmpl w:val="046AC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B1B18A5"/>
    <w:multiLevelType w:val="multilevel"/>
    <w:tmpl w:val="416C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969840">
    <w:abstractNumId w:val="6"/>
  </w:num>
  <w:num w:numId="2" w16cid:durableId="1699313667">
    <w:abstractNumId w:val="12"/>
  </w:num>
  <w:num w:numId="3" w16cid:durableId="1731536357">
    <w:abstractNumId w:val="9"/>
  </w:num>
  <w:num w:numId="4" w16cid:durableId="213741877">
    <w:abstractNumId w:val="8"/>
  </w:num>
  <w:num w:numId="5" w16cid:durableId="1443694798">
    <w:abstractNumId w:val="3"/>
  </w:num>
  <w:num w:numId="6" w16cid:durableId="672293971">
    <w:abstractNumId w:val="2"/>
  </w:num>
  <w:num w:numId="7" w16cid:durableId="101734033">
    <w:abstractNumId w:val="5"/>
  </w:num>
  <w:num w:numId="8" w16cid:durableId="1215921140">
    <w:abstractNumId w:val="15"/>
  </w:num>
  <w:num w:numId="9" w16cid:durableId="639073273">
    <w:abstractNumId w:val="11"/>
  </w:num>
  <w:num w:numId="10" w16cid:durableId="1240359364">
    <w:abstractNumId w:val="10"/>
  </w:num>
  <w:num w:numId="11" w16cid:durableId="2015644672">
    <w:abstractNumId w:val="0"/>
  </w:num>
  <w:num w:numId="12" w16cid:durableId="678970002">
    <w:abstractNumId w:val="7"/>
  </w:num>
  <w:num w:numId="13" w16cid:durableId="591166070">
    <w:abstractNumId w:val="4"/>
  </w:num>
  <w:num w:numId="14" w16cid:durableId="1838417970">
    <w:abstractNumId w:val="14"/>
  </w:num>
  <w:num w:numId="15" w16cid:durableId="219757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2937522">
    <w:abstractNumId w:val="13"/>
  </w:num>
  <w:num w:numId="17" w16cid:durableId="33627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EF"/>
    <w:rsid w:val="004F5F54"/>
    <w:rsid w:val="005031A5"/>
    <w:rsid w:val="006429A7"/>
    <w:rsid w:val="00675049"/>
    <w:rsid w:val="00A412CA"/>
    <w:rsid w:val="00A6149D"/>
    <w:rsid w:val="00A97A05"/>
    <w:rsid w:val="00C355EF"/>
    <w:rsid w:val="00F70B80"/>
    <w:rsid w:val="00F7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1FE86"/>
  <w15:chartTrackingRefBased/>
  <w15:docId w15:val="{DD5FB5A6-5DEA-4603-8ED7-2E880919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uiPriority w:val="9"/>
    <w:qFormat/>
    <w:rsid w:val="00503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link w:val="Titlu2Caracter"/>
    <w:uiPriority w:val="9"/>
    <w:qFormat/>
    <w:rsid w:val="00C355E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itlu3">
    <w:name w:val="heading 3"/>
    <w:basedOn w:val="Normal"/>
    <w:next w:val="Normal"/>
    <w:link w:val="Titlu3Caracter"/>
    <w:uiPriority w:val="9"/>
    <w:semiHidden/>
    <w:unhideWhenUsed/>
    <w:qFormat/>
    <w:rsid w:val="005031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5031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5031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C355EF"/>
    <w:rPr>
      <w:rFonts w:ascii="Times New Roman" w:eastAsia="Times New Roman" w:hAnsi="Times New Roman" w:cs="Times New Roman"/>
      <w:b/>
      <w:bCs/>
      <w:sz w:val="36"/>
      <w:szCs w:val="36"/>
    </w:rPr>
  </w:style>
  <w:style w:type="character" w:styleId="Robust">
    <w:name w:val="Strong"/>
    <w:basedOn w:val="Fontdeparagrafimplicit"/>
    <w:uiPriority w:val="22"/>
    <w:qFormat/>
    <w:rsid w:val="00C355EF"/>
    <w:rPr>
      <w:b/>
      <w:bCs/>
    </w:rPr>
  </w:style>
  <w:style w:type="paragraph" w:styleId="NormalWeb">
    <w:name w:val="Normal (Web)"/>
    <w:basedOn w:val="Normal"/>
    <w:uiPriority w:val="99"/>
    <w:semiHidden/>
    <w:unhideWhenUsed/>
    <w:rsid w:val="00C355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
    <w:name w:val="Emphasis"/>
    <w:basedOn w:val="Fontdeparagrafimplicit"/>
    <w:uiPriority w:val="20"/>
    <w:qFormat/>
    <w:rsid w:val="00C355EF"/>
    <w:rPr>
      <w:i/>
      <w:iCs/>
    </w:rPr>
  </w:style>
  <w:style w:type="character" w:styleId="Hyperlink">
    <w:name w:val="Hyperlink"/>
    <w:basedOn w:val="Fontdeparagrafimplicit"/>
    <w:uiPriority w:val="99"/>
    <w:semiHidden/>
    <w:unhideWhenUsed/>
    <w:rsid w:val="00C355EF"/>
    <w:rPr>
      <w:color w:val="0000FF"/>
      <w:u w:val="single"/>
    </w:rPr>
  </w:style>
  <w:style w:type="character" w:styleId="Textsubstituent">
    <w:name w:val="Placeholder Text"/>
    <w:basedOn w:val="Fontdeparagrafimplicit"/>
    <w:uiPriority w:val="99"/>
    <w:semiHidden/>
    <w:rsid w:val="005031A5"/>
    <w:rPr>
      <w:color w:val="808080"/>
    </w:rPr>
  </w:style>
  <w:style w:type="character" w:customStyle="1" w:styleId="Titlu1Caracter">
    <w:name w:val="Titlu 1 Caracter"/>
    <w:basedOn w:val="Fontdeparagrafimplicit"/>
    <w:link w:val="Titlu1"/>
    <w:uiPriority w:val="9"/>
    <w:rsid w:val="005031A5"/>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5031A5"/>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uiPriority w:val="9"/>
    <w:semiHidden/>
    <w:rsid w:val="005031A5"/>
    <w:rPr>
      <w:rFonts w:asciiTheme="majorHAnsi" w:eastAsiaTheme="majorEastAsia" w:hAnsiTheme="majorHAnsi" w:cstheme="majorBidi"/>
      <w:i/>
      <w:iCs/>
      <w:color w:val="2F5496" w:themeColor="accent1" w:themeShade="BF"/>
      <w:lang w:val="ro-RO"/>
    </w:rPr>
  </w:style>
  <w:style w:type="paragraph" w:customStyle="1" w:styleId="cmp-profile-promocontentcountry">
    <w:name w:val="cmp-profile-promo__content__country"/>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p-navitem">
    <w:name w:val="cmp-nav__item"/>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mp-sticky-headerauthored">
    <w:name w:val="cmp-sticky-header__authored"/>
    <w:basedOn w:val="Fontdeparagrafimplicit"/>
    <w:rsid w:val="005031A5"/>
  </w:style>
  <w:style w:type="paragraph" w:customStyle="1" w:styleId="cmp-sticky-headerlistitem">
    <w:name w:val="cmp-sticky-header__listitem"/>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icle-text">
    <w:name w:val="article-text"/>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lor-green">
    <w:name w:val="color-green"/>
    <w:basedOn w:val="Fontdeparagrafimplicit"/>
    <w:rsid w:val="005031A5"/>
  </w:style>
  <w:style w:type="paragraph" w:customStyle="1" w:styleId="font-16">
    <w:name w:val="font-16"/>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5Caracter">
    <w:name w:val="Titlu 5 Caracter"/>
    <w:basedOn w:val="Fontdeparagrafimplicit"/>
    <w:link w:val="Titlu5"/>
    <w:uiPriority w:val="9"/>
    <w:semiHidden/>
    <w:rsid w:val="005031A5"/>
    <w:rPr>
      <w:rFonts w:asciiTheme="majorHAnsi" w:eastAsiaTheme="majorEastAsia" w:hAnsiTheme="majorHAnsi" w:cstheme="majorBidi"/>
      <w:color w:val="2F5496" w:themeColor="accent1" w:themeShade="BF"/>
      <w:lang w:val="ro-RO"/>
    </w:rPr>
  </w:style>
  <w:style w:type="paragraph" w:customStyle="1" w:styleId="mb-2">
    <w:name w:val="mb-2"/>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io">
    <w:name w:val="meio"/>
    <w:basedOn w:val="Fontdeparagrafimplicit"/>
    <w:rsid w:val="005031A5"/>
  </w:style>
  <w:style w:type="paragraph" w:customStyle="1" w:styleId="mb-0">
    <w:name w:val="mb-0"/>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itareHTML">
    <w:name w:val="HTML Cite"/>
    <w:basedOn w:val="Fontdeparagrafimplicit"/>
    <w:uiPriority w:val="99"/>
    <w:semiHidden/>
    <w:unhideWhenUsed/>
    <w:rsid w:val="005031A5"/>
    <w:rPr>
      <w:i/>
      <w:iCs/>
    </w:rPr>
  </w:style>
  <w:style w:type="paragraph" w:customStyle="1" w:styleId="mt-2">
    <w:name w:val="mt-2"/>
    <w:basedOn w:val="Normal"/>
    <w:rsid w:val="005031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ntet">
    <w:name w:val="header"/>
    <w:basedOn w:val="Normal"/>
    <w:link w:val="AntetCaracter"/>
    <w:uiPriority w:val="99"/>
    <w:unhideWhenUsed/>
    <w:rsid w:val="005031A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031A5"/>
    <w:rPr>
      <w:lang w:val="ro-RO"/>
    </w:rPr>
  </w:style>
  <w:style w:type="paragraph" w:styleId="Subsol">
    <w:name w:val="footer"/>
    <w:basedOn w:val="Normal"/>
    <w:link w:val="SubsolCaracter"/>
    <w:uiPriority w:val="99"/>
    <w:unhideWhenUsed/>
    <w:rsid w:val="005031A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031A5"/>
    <w:rPr>
      <w:lang w:val="ro-RO"/>
    </w:rPr>
  </w:style>
  <w:style w:type="paragraph" w:styleId="Frspaiere">
    <w:name w:val="No Spacing"/>
    <w:link w:val="FrspaiereCaracter"/>
    <w:uiPriority w:val="1"/>
    <w:qFormat/>
    <w:rsid w:val="00A97A05"/>
    <w:pPr>
      <w:spacing w:after="0" w:line="240" w:lineRule="auto"/>
    </w:pPr>
    <w:rPr>
      <w:rFonts w:eastAsiaTheme="minorEastAsia"/>
    </w:rPr>
  </w:style>
  <w:style w:type="character" w:customStyle="1" w:styleId="FrspaiereCaracter">
    <w:name w:val="Fără spațiere Caracter"/>
    <w:basedOn w:val="Fontdeparagrafimplicit"/>
    <w:link w:val="Frspaiere"/>
    <w:uiPriority w:val="1"/>
    <w:rsid w:val="00A97A0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335">
      <w:bodyDiv w:val="1"/>
      <w:marLeft w:val="0"/>
      <w:marRight w:val="0"/>
      <w:marTop w:val="0"/>
      <w:marBottom w:val="0"/>
      <w:divBdr>
        <w:top w:val="none" w:sz="0" w:space="0" w:color="auto"/>
        <w:left w:val="none" w:sz="0" w:space="0" w:color="auto"/>
        <w:bottom w:val="none" w:sz="0" w:space="0" w:color="auto"/>
        <w:right w:val="none" w:sz="0" w:space="0" w:color="auto"/>
      </w:divBdr>
    </w:div>
    <w:div w:id="93980186">
      <w:bodyDiv w:val="1"/>
      <w:marLeft w:val="0"/>
      <w:marRight w:val="0"/>
      <w:marTop w:val="0"/>
      <w:marBottom w:val="0"/>
      <w:divBdr>
        <w:top w:val="none" w:sz="0" w:space="0" w:color="auto"/>
        <w:left w:val="none" w:sz="0" w:space="0" w:color="auto"/>
        <w:bottom w:val="none" w:sz="0" w:space="0" w:color="auto"/>
        <w:right w:val="none" w:sz="0" w:space="0" w:color="auto"/>
      </w:divBdr>
      <w:divsChild>
        <w:div w:id="1416514392">
          <w:marLeft w:val="0"/>
          <w:marRight w:val="0"/>
          <w:marTop w:val="0"/>
          <w:marBottom w:val="0"/>
          <w:divBdr>
            <w:top w:val="none" w:sz="0" w:space="0" w:color="auto"/>
            <w:left w:val="none" w:sz="0" w:space="0" w:color="auto"/>
            <w:bottom w:val="none" w:sz="0" w:space="0" w:color="auto"/>
            <w:right w:val="none" w:sz="0" w:space="0" w:color="auto"/>
          </w:divBdr>
          <w:divsChild>
            <w:div w:id="724908455">
              <w:marLeft w:val="0"/>
              <w:marRight w:val="0"/>
              <w:marTop w:val="0"/>
              <w:marBottom w:val="0"/>
              <w:divBdr>
                <w:top w:val="none" w:sz="0" w:space="0" w:color="auto"/>
                <w:left w:val="none" w:sz="0" w:space="0" w:color="auto"/>
                <w:bottom w:val="none" w:sz="0" w:space="0" w:color="auto"/>
                <w:right w:val="none" w:sz="0" w:space="0" w:color="auto"/>
              </w:divBdr>
              <w:divsChild>
                <w:div w:id="1868760934">
                  <w:marLeft w:val="0"/>
                  <w:marRight w:val="0"/>
                  <w:marTop w:val="1035"/>
                  <w:marBottom w:val="0"/>
                  <w:divBdr>
                    <w:top w:val="none" w:sz="0" w:space="0" w:color="auto"/>
                    <w:left w:val="none" w:sz="0" w:space="0" w:color="auto"/>
                    <w:bottom w:val="none" w:sz="0" w:space="0" w:color="auto"/>
                    <w:right w:val="none" w:sz="0" w:space="0" w:color="auto"/>
                  </w:divBdr>
                  <w:divsChild>
                    <w:div w:id="1521511181">
                      <w:marLeft w:val="0"/>
                      <w:marRight w:val="0"/>
                      <w:marTop w:val="0"/>
                      <w:marBottom w:val="0"/>
                      <w:divBdr>
                        <w:top w:val="none" w:sz="0" w:space="0" w:color="auto"/>
                        <w:left w:val="none" w:sz="0" w:space="0" w:color="auto"/>
                        <w:bottom w:val="none" w:sz="0" w:space="0" w:color="auto"/>
                        <w:right w:val="none" w:sz="0" w:space="0" w:color="auto"/>
                      </w:divBdr>
                      <w:divsChild>
                        <w:div w:id="85075476">
                          <w:marLeft w:val="0"/>
                          <w:marRight w:val="0"/>
                          <w:marTop w:val="0"/>
                          <w:marBottom w:val="0"/>
                          <w:divBdr>
                            <w:top w:val="none" w:sz="0" w:space="0" w:color="auto"/>
                            <w:left w:val="none" w:sz="0" w:space="0" w:color="auto"/>
                            <w:bottom w:val="none" w:sz="0" w:space="0" w:color="auto"/>
                            <w:right w:val="none" w:sz="0" w:space="0" w:color="auto"/>
                          </w:divBdr>
                          <w:divsChild>
                            <w:div w:id="2053265975">
                              <w:marLeft w:val="0"/>
                              <w:marRight w:val="0"/>
                              <w:marTop w:val="0"/>
                              <w:marBottom w:val="0"/>
                              <w:divBdr>
                                <w:top w:val="none" w:sz="0" w:space="0" w:color="auto"/>
                                <w:left w:val="none" w:sz="0" w:space="0" w:color="auto"/>
                                <w:bottom w:val="none" w:sz="0" w:space="0" w:color="auto"/>
                                <w:right w:val="none" w:sz="0" w:space="0" w:color="auto"/>
                              </w:divBdr>
                              <w:divsChild>
                                <w:div w:id="149638738">
                                  <w:marLeft w:val="0"/>
                                  <w:marRight w:val="0"/>
                                  <w:marTop w:val="0"/>
                                  <w:marBottom w:val="0"/>
                                  <w:divBdr>
                                    <w:top w:val="none" w:sz="0" w:space="0" w:color="auto"/>
                                    <w:left w:val="none" w:sz="0" w:space="0" w:color="auto"/>
                                    <w:bottom w:val="none" w:sz="0" w:space="0" w:color="auto"/>
                                    <w:right w:val="none" w:sz="0" w:space="0" w:color="auto"/>
                                  </w:divBdr>
                                  <w:divsChild>
                                    <w:div w:id="620964070">
                                      <w:marLeft w:val="0"/>
                                      <w:marRight w:val="0"/>
                                      <w:marTop w:val="0"/>
                                      <w:marBottom w:val="0"/>
                                      <w:divBdr>
                                        <w:top w:val="none" w:sz="0" w:space="0" w:color="auto"/>
                                        <w:left w:val="none" w:sz="0" w:space="0" w:color="auto"/>
                                        <w:bottom w:val="none" w:sz="0" w:space="0" w:color="auto"/>
                                        <w:right w:val="none" w:sz="0" w:space="0" w:color="auto"/>
                                      </w:divBdr>
                                    </w:div>
                                  </w:divsChild>
                                </w:div>
                                <w:div w:id="1163349291">
                                  <w:marLeft w:val="0"/>
                                  <w:marRight w:val="0"/>
                                  <w:marTop w:val="0"/>
                                  <w:marBottom w:val="0"/>
                                  <w:divBdr>
                                    <w:top w:val="none" w:sz="0" w:space="0" w:color="auto"/>
                                    <w:left w:val="none" w:sz="0" w:space="0" w:color="auto"/>
                                    <w:bottom w:val="none" w:sz="0" w:space="0" w:color="auto"/>
                                    <w:right w:val="none" w:sz="0" w:space="0" w:color="auto"/>
                                  </w:divBdr>
                                  <w:divsChild>
                                    <w:div w:id="7615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57866">
                  <w:marLeft w:val="0"/>
                  <w:marRight w:val="0"/>
                  <w:marTop w:val="0"/>
                  <w:marBottom w:val="0"/>
                  <w:divBdr>
                    <w:top w:val="none" w:sz="0" w:space="0" w:color="auto"/>
                    <w:left w:val="none" w:sz="0" w:space="0" w:color="auto"/>
                    <w:bottom w:val="none" w:sz="0" w:space="0" w:color="auto"/>
                    <w:right w:val="none" w:sz="0" w:space="0" w:color="auto"/>
                  </w:divBdr>
                  <w:divsChild>
                    <w:div w:id="1090276695">
                      <w:marLeft w:val="0"/>
                      <w:marRight w:val="0"/>
                      <w:marTop w:val="0"/>
                      <w:marBottom w:val="0"/>
                      <w:divBdr>
                        <w:top w:val="none" w:sz="0" w:space="0" w:color="auto"/>
                        <w:left w:val="none" w:sz="0" w:space="0" w:color="auto"/>
                        <w:bottom w:val="none" w:sz="0" w:space="0" w:color="auto"/>
                        <w:right w:val="none" w:sz="0" w:space="0" w:color="auto"/>
                      </w:divBdr>
                      <w:divsChild>
                        <w:div w:id="1083643153">
                          <w:marLeft w:val="0"/>
                          <w:marRight w:val="0"/>
                          <w:marTop w:val="0"/>
                          <w:marBottom w:val="0"/>
                          <w:divBdr>
                            <w:top w:val="none" w:sz="0" w:space="0" w:color="auto"/>
                            <w:left w:val="none" w:sz="0" w:space="0" w:color="auto"/>
                            <w:bottom w:val="none" w:sz="0" w:space="0" w:color="auto"/>
                            <w:right w:val="none" w:sz="0" w:space="0" w:color="auto"/>
                          </w:divBdr>
                          <w:divsChild>
                            <w:div w:id="1776291376">
                              <w:marLeft w:val="0"/>
                              <w:marRight w:val="0"/>
                              <w:marTop w:val="0"/>
                              <w:marBottom w:val="0"/>
                              <w:divBdr>
                                <w:top w:val="none" w:sz="0" w:space="0" w:color="auto"/>
                                <w:left w:val="none" w:sz="0" w:space="0" w:color="auto"/>
                                <w:bottom w:val="none" w:sz="0" w:space="0" w:color="auto"/>
                                <w:right w:val="none" w:sz="0" w:space="0" w:color="auto"/>
                              </w:divBdr>
                              <w:divsChild>
                                <w:div w:id="1569460555">
                                  <w:marLeft w:val="0"/>
                                  <w:marRight w:val="0"/>
                                  <w:marTop w:val="0"/>
                                  <w:marBottom w:val="0"/>
                                  <w:divBdr>
                                    <w:top w:val="none" w:sz="0" w:space="0" w:color="auto"/>
                                    <w:left w:val="none" w:sz="0" w:space="0" w:color="auto"/>
                                    <w:bottom w:val="none" w:sz="0" w:space="0" w:color="auto"/>
                                    <w:right w:val="none" w:sz="0" w:space="0" w:color="auto"/>
                                  </w:divBdr>
                                  <w:divsChild>
                                    <w:div w:id="2053263435">
                                      <w:marLeft w:val="0"/>
                                      <w:marRight w:val="0"/>
                                      <w:marTop w:val="0"/>
                                      <w:marBottom w:val="480"/>
                                      <w:divBdr>
                                        <w:top w:val="none" w:sz="0" w:space="0" w:color="auto"/>
                                        <w:left w:val="none" w:sz="0" w:space="0" w:color="auto"/>
                                        <w:bottom w:val="none" w:sz="0" w:space="0" w:color="auto"/>
                                        <w:right w:val="none" w:sz="0" w:space="0" w:color="auto"/>
                                      </w:divBdr>
                                      <w:divsChild>
                                        <w:div w:id="2134975490">
                                          <w:marLeft w:val="0"/>
                                          <w:marRight w:val="0"/>
                                          <w:marTop w:val="0"/>
                                          <w:marBottom w:val="0"/>
                                          <w:divBdr>
                                            <w:top w:val="none" w:sz="0" w:space="0" w:color="auto"/>
                                            <w:left w:val="none" w:sz="0" w:space="0" w:color="auto"/>
                                            <w:bottom w:val="none" w:sz="0" w:space="0" w:color="auto"/>
                                            <w:right w:val="none" w:sz="0" w:space="0" w:color="auto"/>
                                          </w:divBdr>
                                          <w:divsChild>
                                            <w:div w:id="1852142140">
                                              <w:marLeft w:val="0"/>
                                              <w:marRight w:val="0"/>
                                              <w:marTop w:val="0"/>
                                              <w:marBottom w:val="0"/>
                                              <w:divBdr>
                                                <w:top w:val="none" w:sz="0" w:space="0" w:color="auto"/>
                                                <w:left w:val="none" w:sz="0" w:space="0" w:color="auto"/>
                                                <w:bottom w:val="none" w:sz="0" w:space="0" w:color="auto"/>
                                                <w:right w:val="none" w:sz="0" w:space="0" w:color="auto"/>
                                              </w:divBdr>
                                              <w:divsChild>
                                                <w:div w:id="415516736">
                                                  <w:marLeft w:val="0"/>
                                                  <w:marRight w:val="0"/>
                                                  <w:marTop w:val="0"/>
                                                  <w:marBottom w:val="0"/>
                                                  <w:divBdr>
                                                    <w:top w:val="none" w:sz="0" w:space="0" w:color="auto"/>
                                                    <w:left w:val="none" w:sz="0" w:space="0" w:color="auto"/>
                                                    <w:bottom w:val="none" w:sz="0" w:space="0" w:color="auto"/>
                                                    <w:right w:val="none" w:sz="0" w:space="0" w:color="auto"/>
                                                  </w:divBdr>
                                                  <w:divsChild>
                                                    <w:div w:id="1494025154">
                                                      <w:marLeft w:val="0"/>
                                                      <w:marRight w:val="0"/>
                                                      <w:marTop w:val="0"/>
                                                      <w:marBottom w:val="0"/>
                                                      <w:divBdr>
                                                        <w:top w:val="none" w:sz="0" w:space="0" w:color="auto"/>
                                                        <w:left w:val="none" w:sz="0" w:space="0" w:color="auto"/>
                                                        <w:bottom w:val="none" w:sz="0" w:space="0" w:color="auto"/>
                                                        <w:right w:val="none" w:sz="0" w:space="0" w:color="auto"/>
                                                      </w:divBdr>
                                                      <w:divsChild>
                                                        <w:div w:id="682321596">
                                                          <w:marLeft w:val="0"/>
                                                          <w:marRight w:val="0"/>
                                                          <w:marTop w:val="900"/>
                                                          <w:marBottom w:val="0"/>
                                                          <w:divBdr>
                                                            <w:top w:val="none" w:sz="0" w:space="0" w:color="auto"/>
                                                            <w:left w:val="none" w:sz="0" w:space="0" w:color="auto"/>
                                                            <w:bottom w:val="none" w:sz="0" w:space="0" w:color="auto"/>
                                                            <w:right w:val="none" w:sz="0" w:space="0" w:color="auto"/>
                                                          </w:divBdr>
                                                          <w:divsChild>
                                                            <w:div w:id="1793665422">
                                                              <w:marLeft w:val="0"/>
                                                              <w:marRight w:val="0"/>
                                                              <w:marTop w:val="0"/>
                                                              <w:marBottom w:val="0"/>
                                                              <w:divBdr>
                                                                <w:top w:val="none" w:sz="0" w:space="0" w:color="auto"/>
                                                                <w:left w:val="none" w:sz="0" w:space="0" w:color="auto"/>
                                                                <w:bottom w:val="none" w:sz="0" w:space="0" w:color="auto"/>
                                                                <w:right w:val="none" w:sz="0" w:space="0" w:color="auto"/>
                                                              </w:divBdr>
                                                            </w:div>
                                                            <w:div w:id="10785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4521">
                                                      <w:marLeft w:val="0"/>
                                                      <w:marRight w:val="0"/>
                                                      <w:marTop w:val="0"/>
                                                      <w:marBottom w:val="0"/>
                                                      <w:divBdr>
                                                        <w:top w:val="none" w:sz="0" w:space="0" w:color="auto"/>
                                                        <w:left w:val="none" w:sz="0" w:space="0" w:color="auto"/>
                                                        <w:bottom w:val="none" w:sz="0" w:space="0" w:color="auto"/>
                                                        <w:right w:val="none" w:sz="0" w:space="0" w:color="auto"/>
                                                      </w:divBdr>
                                                      <w:divsChild>
                                                        <w:div w:id="88234684">
                                                          <w:marLeft w:val="0"/>
                                                          <w:marRight w:val="0"/>
                                                          <w:marTop w:val="900"/>
                                                          <w:marBottom w:val="0"/>
                                                          <w:divBdr>
                                                            <w:top w:val="none" w:sz="0" w:space="0" w:color="auto"/>
                                                            <w:left w:val="none" w:sz="0" w:space="0" w:color="auto"/>
                                                            <w:bottom w:val="none" w:sz="0" w:space="0" w:color="auto"/>
                                                            <w:right w:val="none" w:sz="0" w:space="0" w:color="auto"/>
                                                          </w:divBdr>
                                                          <w:divsChild>
                                                            <w:div w:id="1075859987">
                                                              <w:marLeft w:val="0"/>
                                                              <w:marRight w:val="0"/>
                                                              <w:marTop w:val="0"/>
                                                              <w:marBottom w:val="0"/>
                                                              <w:divBdr>
                                                                <w:top w:val="none" w:sz="0" w:space="0" w:color="auto"/>
                                                                <w:left w:val="none" w:sz="0" w:space="0" w:color="auto"/>
                                                                <w:bottom w:val="none" w:sz="0" w:space="0" w:color="auto"/>
                                                                <w:right w:val="none" w:sz="0" w:space="0" w:color="auto"/>
                                                              </w:divBdr>
                                                            </w:div>
                                                            <w:div w:id="14300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97025">
                          <w:marLeft w:val="0"/>
                          <w:marRight w:val="0"/>
                          <w:marTop w:val="0"/>
                          <w:marBottom w:val="0"/>
                          <w:divBdr>
                            <w:top w:val="none" w:sz="0" w:space="0" w:color="auto"/>
                            <w:left w:val="none" w:sz="0" w:space="0" w:color="auto"/>
                            <w:bottom w:val="none" w:sz="0" w:space="0" w:color="auto"/>
                            <w:right w:val="none" w:sz="0" w:space="0" w:color="auto"/>
                          </w:divBdr>
                          <w:divsChild>
                            <w:div w:id="1288122823">
                              <w:marLeft w:val="0"/>
                              <w:marRight w:val="0"/>
                              <w:marTop w:val="0"/>
                              <w:marBottom w:val="0"/>
                              <w:divBdr>
                                <w:top w:val="none" w:sz="0" w:space="0" w:color="auto"/>
                                <w:left w:val="none" w:sz="0" w:space="0" w:color="auto"/>
                                <w:bottom w:val="none" w:sz="0" w:space="0" w:color="auto"/>
                                <w:right w:val="none" w:sz="0" w:space="0" w:color="auto"/>
                              </w:divBdr>
                              <w:divsChild>
                                <w:div w:id="1968275440">
                                  <w:marLeft w:val="0"/>
                                  <w:marRight w:val="0"/>
                                  <w:marTop w:val="0"/>
                                  <w:marBottom w:val="0"/>
                                  <w:divBdr>
                                    <w:top w:val="none" w:sz="0" w:space="0" w:color="auto"/>
                                    <w:left w:val="none" w:sz="0" w:space="0" w:color="auto"/>
                                    <w:bottom w:val="none" w:sz="0" w:space="0" w:color="auto"/>
                                    <w:right w:val="none" w:sz="0" w:space="0" w:color="auto"/>
                                  </w:divBdr>
                                  <w:divsChild>
                                    <w:div w:id="11356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18293">
                  <w:marLeft w:val="0"/>
                  <w:marRight w:val="0"/>
                  <w:marTop w:val="0"/>
                  <w:marBottom w:val="480"/>
                  <w:divBdr>
                    <w:top w:val="none" w:sz="0" w:space="0" w:color="auto"/>
                    <w:left w:val="none" w:sz="0" w:space="0" w:color="auto"/>
                    <w:bottom w:val="none" w:sz="0" w:space="0" w:color="auto"/>
                    <w:right w:val="none" w:sz="0" w:space="0" w:color="auto"/>
                  </w:divBdr>
                  <w:divsChild>
                    <w:div w:id="596671970">
                      <w:marLeft w:val="0"/>
                      <w:marRight w:val="0"/>
                      <w:marTop w:val="0"/>
                      <w:marBottom w:val="0"/>
                      <w:divBdr>
                        <w:top w:val="none" w:sz="0" w:space="0" w:color="auto"/>
                        <w:left w:val="none" w:sz="0" w:space="0" w:color="auto"/>
                        <w:bottom w:val="none" w:sz="0" w:space="0" w:color="auto"/>
                        <w:right w:val="none" w:sz="0" w:space="0" w:color="auto"/>
                      </w:divBdr>
                    </w:div>
                  </w:divsChild>
                </w:div>
                <w:div w:id="295063572">
                  <w:marLeft w:val="0"/>
                  <w:marRight w:val="0"/>
                  <w:marTop w:val="0"/>
                  <w:marBottom w:val="0"/>
                  <w:divBdr>
                    <w:top w:val="none" w:sz="0" w:space="0" w:color="auto"/>
                    <w:left w:val="none" w:sz="0" w:space="0" w:color="auto"/>
                    <w:bottom w:val="none" w:sz="0" w:space="0" w:color="auto"/>
                    <w:right w:val="none" w:sz="0" w:space="0" w:color="auto"/>
                  </w:divBdr>
                  <w:divsChild>
                    <w:div w:id="2005009445">
                      <w:marLeft w:val="0"/>
                      <w:marRight w:val="0"/>
                      <w:marTop w:val="0"/>
                      <w:marBottom w:val="0"/>
                      <w:divBdr>
                        <w:top w:val="none" w:sz="0" w:space="0" w:color="auto"/>
                        <w:left w:val="none" w:sz="0" w:space="0" w:color="auto"/>
                        <w:bottom w:val="none" w:sz="0" w:space="0" w:color="auto"/>
                        <w:right w:val="none" w:sz="0" w:space="0" w:color="auto"/>
                      </w:divBdr>
                      <w:divsChild>
                        <w:div w:id="535045856">
                          <w:marLeft w:val="0"/>
                          <w:marRight w:val="0"/>
                          <w:marTop w:val="0"/>
                          <w:marBottom w:val="450"/>
                          <w:divBdr>
                            <w:top w:val="none" w:sz="0" w:space="0" w:color="auto"/>
                            <w:left w:val="none" w:sz="0" w:space="0" w:color="auto"/>
                            <w:bottom w:val="none" w:sz="0" w:space="0" w:color="auto"/>
                            <w:right w:val="none" w:sz="0" w:space="0" w:color="auto"/>
                          </w:divBdr>
                          <w:divsChild>
                            <w:div w:id="1824158168">
                              <w:marLeft w:val="0"/>
                              <w:marRight w:val="0"/>
                              <w:marTop w:val="0"/>
                              <w:marBottom w:val="0"/>
                              <w:divBdr>
                                <w:top w:val="none" w:sz="0" w:space="0" w:color="auto"/>
                                <w:left w:val="none" w:sz="0" w:space="0" w:color="auto"/>
                                <w:bottom w:val="none" w:sz="0" w:space="0" w:color="auto"/>
                                <w:right w:val="none" w:sz="0" w:space="0" w:color="auto"/>
                              </w:divBdr>
                              <w:divsChild>
                                <w:div w:id="1964339409">
                                  <w:marLeft w:val="0"/>
                                  <w:marRight w:val="0"/>
                                  <w:marTop w:val="0"/>
                                  <w:marBottom w:val="0"/>
                                  <w:divBdr>
                                    <w:top w:val="none" w:sz="0" w:space="0" w:color="auto"/>
                                    <w:left w:val="none" w:sz="0" w:space="0" w:color="auto"/>
                                    <w:bottom w:val="none" w:sz="0" w:space="0" w:color="auto"/>
                                    <w:right w:val="none" w:sz="0" w:space="0" w:color="auto"/>
                                  </w:divBdr>
                                  <w:divsChild>
                                    <w:div w:id="1072310024">
                                      <w:marLeft w:val="0"/>
                                      <w:marRight w:val="0"/>
                                      <w:marTop w:val="75"/>
                                      <w:marBottom w:val="0"/>
                                      <w:divBdr>
                                        <w:top w:val="none" w:sz="0" w:space="0" w:color="auto"/>
                                        <w:left w:val="none" w:sz="0" w:space="0" w:color="auto"/>
                                        <w:bottom w:val="none" w:sz="0" w:space="0" w:color="auto"/>
                                        <w:right w:val="none" w:sz="0" w:space="0" w:color="auto"/>
                                      </w:divBdr>
                                    </w:div>
                                  </w:divsChild>
                                </w:div>
                                <w:div w:id="131098370">
                                  <w:marLeft w:val="0"/>
                                  <w:marRight w:val="0"/>
                                  <w:marTop w:val="0"/>
                                  <w:marBottom w:val="0"/>
                                  <w:divBdr>
                                    <w:top w:val="none" w:sz="0" w:space="0" w:color="auto"/>
                                    <w:left w:val="none" w:sz="0" w:space="0" w:color="auto"/>
                                    <w:bottom w:val="none" w:sz="0" w:space="0" w:color="auto"/>
                                    <w:right w:val="none" w:sz="0" w:space="0" w:color="auto"/>
                                  </w:divBdr>
                                  <w:divsChild>
                                    <w:div w:id="20324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188311">
          <w:marLeft w:val="0"/>
          <w:marRight w:val="0"/>
          <w:marTop w:val="0"/>
          <w:marBottom w:val="0"/>
          <w:divBdr>
            <w:top w:val="none" w:sz="0" w:space="0" w:color="auto"/>
            <w:left w:val="none" w:sz="0" w:space="0" w:color="auto"/>
            <w:bottom w:val="none" w:sz="0" w:space="0" w:color="auto"/>
            <w:right w:val="none" w:sz="0" w:space="0" w:color="auto"/>
          </w:divBdr>
          <w:divsChild>
            <w:div w:id="1067340832">
              <w:marLeft w:val="0"/>
              <w:marRight w:val="0"/>
              <w:marTop w:val="0"/>
              <w:marBottom w:val="0"/>
              <w:divBdr>
                <w:top w:val="none" w:sz="0" w:space="0" w:color="auto"/>
                <w:left w:val="none" w:sz="0" w:space="0" w:color="auto"/>
                <w:bottom w:val="none" w:sz="0" w:space="0" w:color="auto"/>
                <w:right w:val="none" w:sz="0" w:space="0" w:color="auto"/>
              </w:divBdr>
              <w:divsChild>
                <w:div w:id="491139891">
                  <w:marLeft w:val="0"/>
                  <w:marRight w:val="0"/>
                  <w:marTop w:val="0"/>
                  <w:marBottom w:val="480"/>
                  <w:divBdr>
                    <w:top w:val="none" w:sz="0" w:space="0" w:color="auto"/>
                    <w:left w:val="none" w:sz="0" w:space="0" w:color="auto"/>
                    <w:bottom w:val="none" w:sz="0" w:space="0" w:color="auto"/>
                    <w:right w:val="none" w:sz="0" w:space="0" w:color="auto"/>
                  </w:divBdr>
                  <w:divsChild>
                    <w:div w:id="1558122871">
                      <w:marLeft w:val="0"/>
                      <w:marRight w:val="0"/>
                      <w:marTop w:val="0"/>
                      <w:marBottom w:val="0"/>
                      <w:divBdr>
                        <w:top w:val="none" w:sz="0" w:space="0" w:color="auto"/>
                        <w:left w:val="none" w:sz="0" w:space="0" w:color="auto"/>
                        <w:bottom w:val="none" w:sz="0" w:space="0" w:color="auto"/>
                        <w:right w:val="none" w:sz="0" w:space="0" w:color="auto"/>
                      </w:divBdr>
                      <w:divsChild>
                        <w:div w:id="1418207700">
                          <w:marLeft w:val="0"/>
                          <w:marRight w:val="0"/>
                          <w:marTop w:val="0"/>
                          <w:marBottom w:val="0"/>
                          <w:divBdr>
                            <w:top w:val="none" w:sz="0" w:space="0" w:color="auto"/>
                            <w:left w:val="none" w:sz="0" w:space="0" w:color="auto"/>
                            <w:bottom w:val="none" w:sz="0" w:space="0" w:color="auto"/>
                            <w:right w:val="none" w:sz="0" w:space="0" w:color="auto"/>
                          </w:divBdr>
                          <w:divsChild>
                            <w:div w:id="984048926">
                              <w:marLeft w:val="0"/>
                              <w:marRight w:val="0"/>
                              <w:marTop w:val="0"/>
                              <w:marBottom w:val="450"/>
                              <w:divBdr>
                                <w:top w:val="none" w:sz="0" w:space="0" w:color="auto"/>
                                <w:left w:val="none" w:sz="0" w:space="0" w:color="auto"/>
                                <w:bottom w:val="none" w:sz="0" w:space="0" w:color="auto"/>
                                <w:right w:val="none" w:sz="0" w:space="0" w:color="auto"/>
                              </w:divBdr>
                              <w:divsChild>
                                <w:div w:id="2054114528">
                                  <w:marLeft w:val="0"/>
                                  <w:marRight w:val="0"/>
                                  <w:marTop w:val="0"/>
                                  <w:marBottom w:val="0"/>
                                  <w:divBdr>
                                    <w:top w:val="none" w:sz="0" w:space="0" w:color="auto"/>
                                    <w:left w:val="none" w:sz="0" w:space="0" w:color="auto"/>
                                    <w:bottom w:val="none" w:sz="0" w:space="0" w:color="auto"/>
                                    <w:right w:val="none" w:sz="0" w:space="0" w:color="auto"/>
                                  </w:divBdr>
                                  <w:divsChild>
                                    <w:div w:id="701201239">
                                      <w:marLeft w:val="0"/>
                                      <w:marRight w:val="0"/>
                                      <w:marTop w:val="0"/>
                                      <w:marBottom w:val="0"/>
                                      <w:divBdr>
                                        <w:top w:val="none" w:sz="0" w:space="0" w:color="auto"/>
                                        <w:left w:val="none" w:sz="0" w:space="0" w:color="auto"/>
                                        <w:bottom w:val="none" w:sz="0" w:space="0" w:color="auto"/>
                                        <w:right w:val="none" w:sz="0" w:space="0" w:color="auto"/>
                                      </w:divBdr>
                                      <w:divsChild>
                                        <w:div w:id="1115368652">
                                          <w:marLeft w:val="0"/>
                                          <w:marRight w:val="0"/>
                                          <w:marTop w:val="0"/>
                                          <w:marBottom w:val="180"/>
                                          <w:divBdr>
                                            <w:top w:val="none" w:sz="0" w:space="0" w:color="auto"/>
                                            <w:left w:val="none" w:sz="0" w:space="0" w:color="auto"/>
                                            <w:bottom w:val="none" w:sz="0" w:space="0" w:color="auto"/>
                                            <w:right w:val="none" w:sz="0" w:space="0" w:color="auto"/>
                                          </w:divBdr>
                                        </w:div>
                                      </w:divsChild>
                                    </w:div>
                                    <w:div w:id="1940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79368">
                  <w:marLeft w:val="0"/>
                  <w:marRight w:val="0"/>
                  <w:marTop w:val="0"/>
                  <w:marBottom w:val="480"/>
                  <w:divBdr>
                    <w:top w:val="none" w:sz="0" w:space="0" w:color="auto"/>
                    <w:left w:val="none" w:sz="0" w:space="0" w:color="auto"/>
                    <w:bottom w:val="none" w:sz="0" w:space="0" w:color="auto"/>
                    <w:right w:val="none" w:sz="0" w:space="0" w:color="auto"/>
                  </w:divBdr>
                  <w:divsChild>
                    <w:div w:id="873662003">
                      <w:marLeft w:val="0"/>
                      <w:marRight w:val="0"/>
                      <w:marTop w:val="0"/>
                      <w:marBottom w:val="480"/>
                      <w:divBdr>
                        <w:top w:val="none" w:sz="0" w:space="0" w:color="auto"/>
                        <w:left w:val="none" w:sz="0" w:space="0" w:color="auto"/>
                        <w:bottom w:val="none" w:sz="0" w:space="0" w:color="auto"/>
                        <w:right w:val="none" w:sz="0" w:space="0" w:color="auto"/>
                      </w:divBdr>
                    </w:div>
                  </w:divsChild>
                </w:div>
                <w:div w:id="1828547902">
                  <w:marLeft w:val="300"/>
                  <w:marRight w:val="0"/>
                  <w:marTop w:val="0"/>
                  <w:marBottom w:val="525"/>
                  <w:divBdr>
                    <w:top w:val="none" w:sz="0" w:space="0" w:color="auto"/>
                    <w:left w:val="none" w:sz="0" w:space="0" w:color="auto"/>
                    <w:bottom w:val="none" w:sz="0" w:space="0" w:color="auto"/>
                    <w:right w:val="none" w:sz="0" w:space="0" w:color="auto"/>
                  </w:divBdr>
                  <w:divsChild>
                    <w:div w:id="543255742">
                      <w:marLeft w:val="0"/>
                      <w:marRight w:val="0"/>
                      <w:marTop w:val="0"/>
                      <w:marBottom w:val="0"/>
                      <w:divBdr>
                        <w:top w:val="none" w:sz="0" w:space="0" w:color="auto"/>
                        <w:left w:val="none" w:sz="0" w:space="0" w:color="auto"/>
                        <w:bottom w:val="none" w:sz="0" w:space="0" w:color="auto"/>
                        <w:right w:val="none" w:sz="0" w:space="0" w:color="auto"/>
                      </w:divBdr>
                    </w:div>
                  </w:divsChild>
                </w:div>
                <w:div w:id="1778141204">
                  <w:marLeft w:val="0"/>
                  <w:marRight w:val="0"/>
                  <w:marTop w:val="0"/>
                  <w:marBottom w:val="480"/>
                  <w:divBdr>
                    <w:top w:val="none" w:sz="0" w:space="0" w:color="auto"/>
                    <w:left w:val="none" w:sz="0" w:space="0" w:color="auto"/>
                    <w:bottom w:val="none" w:sz="0" w:space="0" w:color="auto"/>
                    <w:right w:val="none" w:sz="0" w:space="0" w:color="auto"/>
                  </w:divBdr>
                  <w:divsChild>
                    <w:div w:id="4125515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89293316">
      <w:bodyDiv w:val="1"/>
      <w:marLeft w:val="0"/>
      <w:marRight w:val="0"/>
      <w:marTop w:val="0"/>
      <w:marBottom w:val="0"/>
      <w:divBdr>
        <w:top w:val="none" w:sz="0" w:space="0" w:color="auto"/>
        <w:left w:val="none" w:sz="0" w:space="0" w:color="auto"/>
        <w:bottom w:val="none" w:sz="0" w:space="0" w:color="auto"/>
        <w:right w:val="none" w:sz="0" w:space="0" w:color="auto"/>
      </w:divBdr>
    </w:div>
    <w:div w:id="525680927">
      <w:bodyDiv w:val="1"/>
      <w:marLeft w:val="0"/>
      <w:marRight w:val="0"/>
      <w:marTop w:val="0"/>
      <w:marBottom w:val="0"/>
      <w:divBdr>
        <w:top w:val="none" w:sz="0" w:space="0" w:color="auto"/>
        <w:left w:val="none" w:sz="0" w:space="0" w:color="auto"/>
        <w:bottom w:val="none" w:sz="0" w:space="0" w:color="auto"/>
        <w:right w:val="none" w:sz="0" w:space="0" w:color="auto"/>
      </w:divBdr>
    </w:div>
    <w:div w:id="969897932">
      <w:bodyDiv w:val="1"/>
      <w:marLeft w:val="0"/>
      <w:marRight w:val="0"/>
      <w:marTop w:val="0"/>
      <w:marBottom w:val="0"/>
      <w:divBdr>
        <w:top w:val="none" w:sz="0" w:space="0" w:color="auto"/>
        <w:left w:val="none" w:sz="0" w:space="0" w:color="auto"/>
        <w:bottom w:val="none" w:sz="0" w:space="0" w:color="auto"/>
        <w:right w:val="none" w:sz="0" w:space="0" w:color="auto"/>
      </w:divBdr>
    </w:div>
    <w:div w:id="1211725148">
      <w:bodyDiv w:val="1"/>
      <w:marLeft w:val="0"/>
      <w:marRight w:val="0"/>
      <w:marTop w:val="0"/>
      <w:marBottom w:val="0"/>
      <w:divBdr>
        <w:top w:val="none" w:sz="0" w:space="0" w:color="auto"/>
        <w:left w:val="none" w:sz="0" w:space="0" w:color="auto"/>
        <w:bottom w:val="none" w:sz="0" w:space="0" w:color="auto"/>
        <w:right w:val="none" w:sz="0" w:space="0" w:color="auto"/>
      </w:divBdr>
    </w:div>
    <w:div w:id="1942178167">
      <w:bodyDiv w:val="1"/>
      <w:marLeft w:val="0"/>
      <w:marRight w:val="0"/>
      <w:marTop w:val="0"/>
      <w:marBottom w:val="0"/>
      <w:divBdr>
        <w:top w:val="none" w:sz="0" w:space="0" w:color="auto"/>
        <w:left w:val="none" w:sz="0" w:space="0" w:color="auto"/>
        <w:bottom w:val="none" w:sz="0" w:space="0" w:color="auto"/>
        <w:right w:val="none" w:sz="0" w:space="0" w:color="auto"/>
      </w:divBdr>
      <w:divsChild>
        <w:div w:id="2146845390">
          <w:marLeft w:val="-225"/>
          <w:marRight w:val="-225"/>
          <w:marTop w:val="0"/>
          <w:marBottom w:val="0"/>
          <w:divBdr>
            <w:top w:val="none" w:sz="0" w:space="0" w:color="auto"/>
            <w:left w:val="none" w:sz="0" w:space="0" w:color="auto"/>
            <w:bottom w:val="none" w:sz="0" w:space="0" w:color="auto"/>
            <w:right w:val="none" w:sz="0" w:space="0" w:color="auto"/>
          </w:divBdr>
          <w:divsChild>
            <w:div w:id="1807777313">
              <w:marLeft w:val="0"/>
              <w:marRight w:val="0"/>
              <w:marTop w:val="0"/>
              <w:marBottom w:val="0"/>
              <w:divBdr>
                <w:top w:val="none" w:sz="0" w:space="0" w:color="auto"/>
                <w:left w:val="none" w:sz="0" w:space="0" w:color="auto"/>
                <w:bottom w:val="none" w:sz="0" w:space="0" w:color="auto"/>
                <w:right w:val="none" w:sz="0" w:space="0" w:color="auto"/>
              </w:divBdr>
              <w:divsChild>
                <w:div w:id="1352225977">
                  <w:marLeft w:val="0"/>
                  <w:marRight w:val="0"/>
                  <w:marTop w:val="0"/>
                  <w:marBottom w:val="0"/>
                  <w:divBdr>
                    <w:top w:val="none" w:sz="0" w:space="0" w:color="auto"/>
                    <w:left w:val="none" w:sz="0" w:space="0" w:color="auto"/>
                    <w:bottom w:val="none" w:sz="0" w:space="0" w:color="auto"/>
                    <w:right w:val="none" w:sz="0" w:space="0" w:color="auto"/>
                  </w:divBdr>
                </w:div>
              </w:divsChild>
            </w:div>
            <w:div w:id="1420442615">
              <w:marLeft w:val="0"/>
              <w:marRight w:val="0"/>
              <w:marTop w:val="300"/>
              <w:marBottom w:val="0"/>
              <w:divBdr>
                <w:top w:val="none" w:sz="0" w:space="0" w:color="auto"/>
                <w:left w:val="none" w:sz="0" w:space="0" w:color="auto"/>
                <w:bottom w:val="none" w:sz="0" w:space="0" w:color="auto"/>
                <w:right w:val="none" w:sz="0" w:space="0" w:color="auto"/>
              </w:divBdr>
              <w:divsChild>
                <w:div w:id="145235913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33">
          <w:marLeft w:val="-225"/>
          <w:marRight w:val="-225"/>
          <w:marTop w:val="0"/>
          <w:marBottom w:val="0"/>
          <w:divBdr>
            <w:top w:val="none" w:sz="0" w:space="0" w:color="auto"/>
            <w:left w:val="none" w:sz="0" w:space="0" w:color="auto"/>
            <w:bottom w:val="none" w:sz="0" w:space="0" w:color="auto"/>
            <w:right w:val="none" w:sz="0" w:space="0" w:color="auto"/>
          </w:divBdr>
          <w:divsChild>
            <w:div w:id="1709598801">
              <w:marLeft w:val="0"/>
              <w:marRight w:val="0"/>
              <w:marTop w:val="0"/>
              <w:marBottom w:val="0"/>
              <w:divBdr>
                <w:top w:val="none" w:sz="0" w:space="0" w:color="auto"/>
                <w:left w:val="none" w:sz="0" w:space="0" w:color="auto"/>
                <w:bottom w:val="none" w:sz="0" w:space="0" w:color="auto"/>
                <w:right w:val="none" w:sz="0" w:space="0" w:color="auto"/>
              </w:divBdr>
              <w:divsChild>
                <w:div w:id="1807311861">
                  <w:marLeft w:val="0"/>
                  <w:marRight w:val="0"/>
                  <w:marTop w:val="0"/>
                  <w:marBottom w:val="0"/>
                  <w:divBdr>
                    <w:top w:val="none" w:sz="0" w:space="0" w:color="auto"/>
                    <w:left w:val="none" w:sz="0" w:space="0" w:color="auto"/>
                    <w:bottom w:val="none" w:sz="0" w:space="0" w:color="auto"/>
                    <w:right w:val="none" w:sz="0" w:space="0" w:color="auto"/>
                  </w:divBdr>
                </w:div>
              </w:divsChild>
            </w:div>
            <w:div w:id="1851212825">
              <w:marLeft w:val="0"/>
              <w:marRight w:val="0"/>
              <w:marTop w:val="0"/>
              <w:marBottom w:val="0"/>
              <w:divBdr>
                <w:top w:val="none" w:sz="0" w:space="0" w:color="auto"/>
                <w:left w:val="none" w:sz="0" w:space="0" w:color="auto"/>
                <w:bottom w:val="none" w:sz="0" w:space="0" w:color="auto"/>
                <w:right w:val="none" w:sz="0" w:space="0" w:color="auto"/>
              </w:divBdr>
              <w:divsChild>
                <w:div w:id="1181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144">
          <w:marLeft w:val="-225"/>
          <w:marRight w:val="-225"/>
          <w:marTop w:val="0"/>
          <w:marBottom w:val="0"/>
          <w:divBdr>
            <w:top w:val="none" w:sz="0" w:space="0" w:color="auto"/>
            <w:left w:val="none" w:sz="0" w:space="0" w:color="auto"/>
            <w:bottom w:val="none" w:sz="0" w:space="0" w:color="auto"/>
            <w:right w:val="none" w:sz="0" w:space="0" w:color="auto"/>
          </w:divBdr>
          <w:divsChild>
            <w:div w:id="494761921">
              <w:marLeft w:val="0"/>
              <w:marRight w:val="0"/>
              <w:marTop w:val="0"/>
              <w:marBottom w:val="0"/>
              <w:divBdr>
                <w:top w:val="none" w:sz="0" w:space="0" w:color="auto"/>
                <w:left w:val="none" w:sz="0" w:space="0" w:color="auto"/>
                <w:bottom w:val="none" w:sz="0" w:space="0" w:color="auto"/>
                <w:right w:val="none" w:sz="0" w:space="0" w:color="auto"/>
              </w:divBdr>
              <w:divsChild>
                <w:div w:id="1594971233">
                  <w:marLeft w:val="0"/>
                  <w:marRight w:val="0"/>
                  <w:marTop w:val="0"/>
                  <w:marBottom w:val="0"/>
                  <w:divBdr>
                    <w:top w:val="none" w:sz="0" w:space="0" w:color="auto"/>
                    <w:left w:val="none" w:sz="0" w:space="0" w:color="auto"/>
                    <w:bottom w:val="none" w:sz="0" w:space="0" w:color="auto"/>
                    <w:right w:val="none" w:sz="0" w:space="0" w:color="auto"/>
                  </w:divBdr>
                </w:div>
              </w:divsChild>
            </w:div>
            <w:div w:id="284123272">
              <w:marLeft w:val="0"/>
              <w:marRight w:val="0"/>
              <w:marTop w:val="0"/>
              <w:marBottom w:val="0"/>
              <w:divBdr>
                <w:top w:val="none" w:sz="0" w:space="0" w:color="auto"/>
                <w:left w:val="none" w:sz="0" w:space="0" w:color="auto"/>
                <w:bottom w:val="none" w:sz="0" w:space="0" w:color="auto"/>
                <w:right w:val="none" w:sz="0" w:space="0" w:color="auto"/>
              </w:divBdr>
              <w:divsChild>
                <w:div w:id="16637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4881">
          <w:marLeft w:val="-225"/>
          <w:marRight w:val="-225"/>
          <w:marTop w:val="0"/>
          <w:marBottom w:val="0"/>
          <w:divBdr>
            <w:top w:val="none" w:sz="0" w:space="0" w:color="auto"/>
            <w:left w:val="none" w:sz="0" w:space="0" w:color="auto"/>
            <w:bottom w:val="none" w:sz="0" w:space="0" w:color="auto"/>
            <w:right w:val="none" w:sz="0" w:space="0" w:color="auto"/>
          </w:divBdr>
          <w:divsChild>
            <w:div w:id="1115711724">
              <w:marLeft w:val="0"/>
              <w:marRight w:val="0"/>
              <w:marTop w:val="0"/>
              <w:marBottom w:val="0"/>
              <w:divBdr>
                <w:top w:val="none" w:sz="0" w:space="0" w:color="auto"/>
                <w:left w:val="none" w:sz="0" w:space="0" w:color="auto"/>
                <w:bottom w:val="none" w:sz="0" w:space="0" w:color="auto"/>
                <w:right w:val="none" w:sz="0" w:space="0" w:color="auto"/>
              </w:divBdr>
              <w:divsChild>
                <w:div w:id="2018842671">
                  <w:marLeft w:val="0"/>
                  <w:marRight w:val="0"/>
                  <w:marTop w:val="0"/>
                  <w:marBottom w:val="0"/>
                  <w:divBdr>
                    <w:top w:val="none" w:sz="0" w:space="0" w:color="auto"/>
                    <w:left w:val="none" w:sz="0" w:space="0" w:color="auto"/>
                    <w:bottom w:val="none" w:sz="0" w:space="0" w:color="auto"/>
                    <w:right w:val="none" w:sz="0" w:space="0" w:color="auto"/>
                  </w:divBdr>
                </w:div>
              </w:divsChild>
            </w:div>
            <w:div w:id="1565794796">
              <w:marLeft w:val="0"/>
              <w:marRight w:val="0"/>
              <w:marTop w:val="0"/>
              <w:marBottom w:val="0"/>
              <w:divBdr>
                <w:top w:val="none" w:sz="0" w:space="0" w:color="auto"/>
                <w:left w:val="none" w:sz="0" w:space="0" w:color="auto"/>
                <w:bottom w:val="none" w:sz="0" w:space="0" w:color="auto"/>
                <w:right w:val="none" w:sz="0" w:space="0" w:color="auto"/>
              </w:divBdr>
              <w:divsChild>
                <w:div w:id="1748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gi-global.com/dictionary/ambient-assisted-living/33084" TargetMode="External"/><Relationship Id="rId18" Type="http://schemas.openxmlformats.org/officeDocument/2006/relationships/image" Target="media/image3.png"/><Relationship Id="rId26" Type="http://schemas.openxmlformats.org/officeDocument/2006/relationships/hyperlink" Target="https://www2.deloitte.com/xe/en/insights/focus/smart-city/building-a-smart-city-with-smart-digital-health.html" TargetMode="External"/><Relationship Id="rId39" Type="http://schemas.openxmlformats.org/officeDocument/2006/relationships/footer" Target="footer1.xml"/><Relationship Id="rId21" Type="http://schemas.openxmlformats.org/officeDocument/2006/relationships/hyperlink" Target="https://www2.deloitte.com/xe/en/insights/focus/smart-city/building-a-smart-city-with-smart-digital-health.html" TargetMode="External"/><Relationship Id="rId34" Type="http://schemas.openxmlformats.org/officeDocument/2006/relationships/hyperlink" Target="https://www2.deloitte.com/xe/en/insights/focus/smart-city/building-a-smart-city-with-smart-digital-healt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luestream.sg/smart-healthcare" TargetMode="External"/><Relationship Id="rId20" Type="http://schemas.openxmlformats.org/officeDocument/2006/relationships/hyperlink" Target="https://www2.deloitte.com/xe/en/insights/focus/smart-city/building-a-smart-city-with-smart-digital-health.html" TargetMode="External"/><Relationship Id="rId29" Type="http://schemas.openxmlformats.org/officeDocument/2006/relationships/hyperlink" Target="https://www2.deloitte.com/xe/en/insights/focus/smart-city/building-a-smart-city-with-smart-digital-health.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health/ehealth/policy_en" TargetMode="External"/><Relationship Id="rId24" Type="http://schemas.openxmlformats.org/officeDocument/2006/relationships/hyperlink" Target="https://www2.deloitte.com/xe/en/insights/focus/smart-city/building-a-smart-city-with-smart-digital-health.html" TargetMode="External"/><Relationship Id="rId32" Type="http://schemas.openxmlformats.org/officeDocument/2006/relationships/hyperlink" Target="https://www2.deloitte.com/xe/en/insights/focus/smart-city/building-a-smart-city-with-smart-digital-health.html" TargetMode="External"/><Relationship Id="rId37" Type="http://schemas.openxmlformats.org/officeDocument/2006/relationships/hyperlink" Target="https://www2.deloitte.com/xe/en/insights/focus/smart-city/building-a-smart-city-with-smart-digital-health.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luestream.sg/smart-healthcare" TargetMode="External"/><Relationship Id="rId23" Type="http://schemas.openxmlformats.org/officeDocument/2006/relationships/hyperlink" Target="https://www2.deloitte.com/xe/en/insights/focus/smart-city/building-a-smart-city-with-smart-digital-health.html" TargetMode="External"/><Relationship Id="rId28" Type="http://schemas.openxmlformats.org/officeDocument/2006/relationships/hyperlink" Target="https://www2.deloitte.com/xe/en/insights/focus/smart-city/building-a-smart-city-with-smart-digital-health.html" TargetMode="External"/><Relationship Id="rId36" Type="http://schemas.openxmlformats.org/officeDocument/2006/relationships/hyperlink" Target="https://www2.deloitte.com/xe/en/insights/focus/smart-city/building-a-smart-city-with-smart-digital-health.html" TargetMode="External"/><Relationship Id="rId10" Type="http://schemas.openxmlformats.org/officeDocument/2006/relationships/hyperlink" Target="http://www.who.int/topics/ehealth/en/" TargetMode="External"/><Relationship Id="rId19" Type="http://schemas.openxmlformats.org/officeDocument/2006/relationships/image" Target="media/image4.png"/><Relationship Id="rId31" Type="http://schemas.openxmlformats.org/officeDocument/2006/relationships/hyperlink" Target="https://www2.deloitte.com/xe/en/insights/focus/smart-city/building-a-smart-city-with-smart-digital-health.html" TargetMode="External"/><Relationship Id="rId4" Type="http://schemas.openxmlformats.org/officeDocument/2006/relationships/settings" Target="settings.xml"/><Relationship Id="rId9" Type="http://schemas.openxmlformats.org/officeDocument/2006/relationships/hyperlink" Target="http://www.who.int/topics/ehealth/en/" TargetMode="External"/><Relationship Id="rId14" Type="http://schemas.openxmlformats.org/officeDocument/2006/relationships/hyperlink" Target="http://www.igi-global.com/dictionary/ambient-assisted-living/33084" TargetMode="External"/><Relationship Id="rId22" Type="http://schemas.openxmlformats.org/officeDocument/2006/relationships/hyperlink" Target="https://www2.deloitte.com/xe/en/insights/focus/smart-city/building-a-smart-city-with-smart-digital-health.html" TargetMode="External"/><Relationship Id="rId27" Type="http://schemas.openxmlformats.org/officeDocument/2006/relationships/hyperlink" Target="https://www2.deloitte.com/xe/en/insights/focus/smart-city/building-a-smart-city-with-smart-digital-health.html" TargetMode="External"/><Relationship Id="rId30" Type="http://schemas.openxmlformats.org/officeDocument/2006/relationships/hyperlink" Target="https://www2.deloitte.com/xe/en/insights/focus/smart-city/building-a-smart-city-with-smart-digital-health.html" TargetMode="External"/><Relationship Id="rId35" Type="http://schemas.openxmlformats.org/officeDocument/2006/relationships/hyperlink" Target="https://www2.deloitte.com/xe/en/insights/focus/smart-city/building-a-smart-city-with-smart-digital-health.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ec.europa.eu/health/ehealth/policy_en" TargetMode="External"/><Relationship Id="rId17" Type="http://schemas.openxmlformats.org/officeDocument/2006/relationships/image" Target="media/image2.png"/><Relationship Id="rId25" Type="http://schemas.openxmlformats.org/officeDocument/2006/relationships/hyperlink" Target="https://www2.deloitte.com/xe/en/insights/focus/smart-city/building-a-smart-city-with-smart-digital-health.html" TargetMode="External"/><Relationship Id="rId33" Type="http://schemas.openxmlformats.org/officeDocument/2006/relationships/hyperlink" Target="https://www2.deloitte.com/xe/en/insights/focus/smart-city/building-a-smart-city-with-smart-digital-health.html"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C36B-5A7C-4265-B655-83718DF4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7717</Words>
  <Characters>43992</Characters>
  <Application>Microsoft Office Word</Application>
  <DocSecurity>0</DocSecurity>
  <Lines>366</Lines>
  <Paragraphs>103</Paragraphs>
  <ScaleCrop>false</ScaleCrop>
  <Company/>
  <LinksUpToDate>false</LinksUpToDate>
  <CharactersWithSpaces>51606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Baghiu</dc:creator>
  <cp:keywords/>
  <dc:description/>
  <cp:lastModifiedBy>Carmen Mihai</cp:lastModifiedBy>
  <cp:revision>8</cp:revision>
  <dcterms:created xsi:type="dcterms:W3CDTF">2022-09-21T15:19:00Z</dcterms:created>
  <dcterms:modified xsi:type="dcterms:W3CDTF">2022-09-22T05:35:00Z</dcterms:modified>
  <cp:category/>
</cp:coreProperties>
</file>